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90B8A" w14:textId="77777777" w:rsidR="003E70B9" w:rsidRDefault="003E70B9" w:rsidP="003E70B9">
      <w:pPr>
        <w:rPr>
          <w:rFonts w:ascii="Courier New" w:hAnsi="Courier New" w:cs="Courier New"/>
          <w:b/>
          <w:sz w:val="24"/>
          <w:szCs w:val="24"/>
          <w:lang w:val="es-AR"/>
        </w:rPr>
      </w:pPr>
      <w:bookmarkStart w:id="0" w:name="_GoBack"/>
      <w:bookmarkEnd w:id="0"/>
      <w:r w:rsidRPr="00DB2419">
        <w:rPr>
          <w:rFonts w:ascii="Courier New" w:hAnsi="Courier New" w:cs="Courier New"/>
          <w:b/>
          <w:sz w:val="24"/>
          <w:szCs w:val="24"/>
          <w:lang w:val="es-AR"/>
        </w:rPr>
        <w:t>ACTA</w:t>
      </w:r>
      <w:r>
        <w:rPr>
          <w:rFonts w:ascii="Courier New" w:hAnsi="Courier New" w:cs="Courier New"/>
          <w:b/>
          <w:sz w:val="24"/>
          <w:szCs w:val="24"/>
          <w:lang w:val="es-AR"/>
        </w:rPr>
        <w:t xml:space="preserve"> NRO. </w:t>
      </w:r>
      <w:r w:rsidR="00567FA4">
        <w:rPr>
          <w:rFonts w:ascii="Courier New" w:hAnsi="Courier New" w:cs="Courier New"/>
          <w:b/>
          <w:sz w:val="24"/>
          <w:szCs w:val="24"/>
          <w:lang w:val="es-AR"/>
        </w:rPr>
        <w:t>7</w:t>
      </w:r>
      <w:r>
        <w:rPr>
          <w:rFonts w:ascii="Courier New" w:hAnsi="Courier New" w:cs="Courier New"/>
          <w:b/>
          <w:sz w:val="24"/>
          <w:szCs w:val="24"/>
          <w:lang w:val="es-AR"/>
        </w:rPr>
        <w:t>/2018</w:t>
      </w:r>
    </w:p>
    <w:p w14:paraId="62FCA265" w14:textId="77777777" w:rsidR="003E70B9" w:rsidRDefault="003E70B9" w:rsidP="003E70B9">
      <w:pPr>
        <w:rPr>
          <w:rFonts w:ascii="Courier New" w:hAnsi="Courier New" w:cs="Courier New"/>
          <w:b/>
          <w:sz w:val="24"/>
          <w:szCs w:val="24"/>
          <w:lang w:val="es-AR"/>
        </w:rPr>
      </w:pPr>
      <w:r>
        <w:rPr>
          <w:rFonts w:ascii="Courier New" w:hAnsi="Courier New" w:cs="Courier New"/>
          <w:b/>
          <w:sz w:val="24"/>
          <w:szCs w:val="24"/>
          <w:lang w:val="es-AR"/>
        </w:rPr>
        <w:t>COMISION HONORARIA SOBRE VOTO EN EL EXTERIOR</w:t>
      </w:r>
    </w:p>
    <w:p w14:paraId="10EEE0E0" w14:textId="77777777" w:rsidR="003E70B9" w:rsidRPr="00DB2419" w:rsidRDefault="003E70B9" w:rsidP="003E70B9">
      <w:pPr>
        <w:rPr>
          <w:rFonts w:ascii="Courier New" w:hAnsi="Courier New" w:cs="Courier New"/>
          <w:b/>
          <w:sz w:val="24"/>
          <w:szCs w:val="24"/>
          <w:lang w:val="es-AR"/>
        </w:rPr>
      </w:pPr>
      <w:r w:rsidRPr="00DB2419">
        <w:rPr>
          <w:rFonts w:ascii="Courier New" w:hAnsi="Courier New" w:cs="Courier New"/>
          <w:b/>
          <w:sz w:val="24"/>
          <w:szCs w:val="24"/>
          <w:lang w:val="es-AR"/>
        </w:rPr>
        <w:t xml:space="preserve">SESION DEL  </w:t>
      </w:r>
      <w:r w:rsidR="00567FA4">
        <w:rPr>
          <w:rFonts w:ascii="Courier New" w:hAnsi="Courier New" w:cs="Courier New"/>
          <w:b/>
          <w:sz w:val="24"/>
          <w:szCs w:val="24"/>
          <w:lang w:val="es-AR"/>
        </w:rPr>
        <w:t>4</w:t>
      </w:r>
      <w:r w:rsidRPr="00DB2419">
        <w:rPr>
          <w:rFonts w:ascii="Courier New" w:hAnsi="Courier New" w:cs="Courier New"/>
          <w:b/>
          <w:sz w:val="24"/>
          <w:szCs w:val="24"/>
          <w:lang w:val="es-AR"/>
        </w:rPr>
        <w:t xml:space="preserve"> DE </w:t>
      </w:r>
      <w:r w:rsidR="00567FA4">
        <w:rPr>
          <w:rFonts w:ascii="Courier New" w:hAnsi="Courier New" w:cs="Courier New"/>
          <w:b/>
          <w:sz w:val="24"/>
          <w:szCs w:val="24"/>
          <w:lang w:val="es-AR"/>
        </w:rPr>
        <w:t>ENERO</w:t>
      </w:r>
      <w:r w:rsidRPr="00DB2419">
        <w:rPr>
          <w:rFonts w:ascii="Courier New" w:hAnsi="Courier New" w:cs="Courier New"/>
          <w:b/>
          <w:sz w:val="24"/>
          <w:szCs w:val="24"/>
          <w:lang w:val="es-AR"/>
        </w:rPr>
        <w:t xml:space="preserve"> DE 201</w:t>
      </w:r>
      <w:r w:rsidR="00567FA4">
        <w:rPr>
          <w:rFonts w:ascii="Courier New" w:hAnsi="Courier New" w:cs="Courier New"/>
          <w:b/>
          <w:sz w:val="24"/>
          <w:szCs w:val="24"/>
          <w:lang w:val="es-AR"/>
        </w:rPr>
        <w:t>9.-</w:t>
      </w:r>
    </w:p>
    <w:p w14:paraId="37359F3B" w14:textId="77777777" w:rsidR="00C90FE4" w:rsidRPr="00912268" w:rsidRDefault="00C90FE4">
      <w:pPr>
        <w:rPr>
          <w:rFonts w:ascii="Levenim MT" w:hAnsi="Levenim MT" w:cs="Levenim MT"/>
          <w:lang w:val="es-AR"/>
        </w:rPr>
      </w:pPr>
    </w:p>
    <w:p w14:paraId="1F2A7A92" w14:textId="77777777" w:rsidR="000540C8" w:rsidRPr="00912268" w:rsidRDefault="000540C8">
      <w:pPr>
        <w:rPr>
          <w:rFonts w:ascii="Levenim MT" w:hAnsi="Levenim MT" w:cs="Levenim MT"/>
          <w:lang w:val="es-AR"/>
        </w:rPr>
      </w:pPr>
    </w:p>
    <w:p w14:paraId="3BACE83D" w14:textId="33D4A82B" w:rsidR="000540C8" w:rsidRPr="00912268" w:rsidRDefault="000540C8">
      <w:pPr>
        <w:rPr>
          <w:rFonts w:ascii="Levenim MT" w:hAnsi="Levenim MT" w:cs="Levenim MT"/>
          <w:lang w:val="es-AR"/>
        </w:rPr>
      </w:pPr>
      <w:r w:rsidRPr="00912268">
        <w:rPr>
          <w:rFonts w:ascii="Levenim MT" w:hAnsi="Levenim MT" w:cs="Levenim MT" w:hint="cs"/>
          <w:lang w:val="es-AR"/>
        </w:rPr>
        <w:t xml:space="preserve">Participan en la reunión, por el MRREE, </w:t>
      </w:r>
      <w:r w:rsidR="00342283">
        <w:rPr>
          <w:rFonts w:ascii="Levenim MT" w:hAnsi="Levenim MT" w:cs="Levenim MT"/>
          <w:lang w:val="es-AR"/>
        </w:rPr>
        <w:t>Jorge Mui</w:t>
      </w:r>
      <w:r w:rsidR="00342283">
        <w:rPr>
          <w:rFonts w:ascii="Levenim MT" w:hAnsi="Levenim MT" w:cs="Levenim MT" w:hint="cs"/>
          <w:lang w:val="es-AR"/>
        </w:rPr>
        <w:t>ñ</w:t>
      </w:r>
      <w:r w:rsidR="00342283">
        <w:rPr>
          <w:rFonts w:ascii="Levenim MT" w:hAnsi="Levenim MT" w:cs="Levenim MT"/>
          <w:lang w:val="es-AR"/>
        </w:rPr>
        <w:t xml:space="preserve">o, </w:t>
      </w:r>
      <w:r w:rsidRPr="00912268">
        <w:rPr>
          <w:rFonts w:ascii="Levenim MT" w:hAnsi="Levenim MT" w:cs="Levenim MT" w:hint="cs"/>
          <w:lang w:val="es-AR"/>
        </w:rPr>
        <w:t xml:space="preserve"> por el FA, Roberto Chiazzaro, por la UP, Vito Mata, por la CE, Martina Campos, por el CCAM Nelly Irigoyen. </w:t>
      </w:r>
      <w:r w:rsidR="000E6519" w:rsidRPr="00912268">
        <w:rPr>
          <w:rFonts w:ascii="Levenim MT" w:hAnsi="Levenim MT" w:cs="Levenim MT" w:hint="cs"/>
          <w:lang w:val="es-AR"/>
        </w:rPr>
        <w:t>Vía</w:t>
      </w:r>
      <w:r w:rsidRPr="00912268">
        <w:rPr>
          <w:rFonts w:ascii="Levenim MT" w:hAnsi="Levenim MT" w:cs="Levenim MT" w:hint="cs"/>
          <w:lang w:val="es-AR"/>
        </w:rPr>
        <w:t xml:space="preserve"> telefónica, por los CC, Fernanda Mora, por la INDDHH Mariana Mota.</w:t>
      </w:r>
    </w:p>
    <w:p w14:paraId="735644A6" w14:textId="77777777" w:rsidR="000540C8" w:rsidRPr="00912268" w:rsidRDefault="000540C8">
      <w:pPr>
        <w:rPr>
          <w:rFonts w:ascii="Levenim MT" w:hAnsi="Levenim MT" w:cs="Levenim MT"/>
          <w:lang w:val="es-AR"/>
        </w:rPr>
      </w:pPr>
    </w:p>
    <w:p w14:paraId="4F948200" w14:textId="77777777" w:rsidR="000540C8" w:rsidRPr="00912268" w:rsidRDefault="000540C8">
      <w:pPr>
        <w:rPr>
          <w:rFonts w:ascii="Levenim MT" w:hAnsi="Levenim MT" w:cs="Levenim MT"/>
          <w:lang w:val="es-AR"/>
        </w:rPr>
      </w:pPr>
      <w:r w:rsidRPr="00912268">
        <w:rPr>
          <w:rFonts w:ascii="Levenim MT" w:hAnsi="Levenim MT" w:cs="Levenim MT" w:hint="cs"/>
          <w:lang w:val="es-AR"/>
        </w:rPr>
        <w:t xml:space="preserve">Se comienza a analizar el articulado de la ley de Registro </w:t>
      </w:r>
      <w:r w:rsidR="000E6519" w:rsidRPr="00912268">
        <w:rPr>
          <w:rFonts w:ascii="Levenim MT" w:hAnsi="Levenim MT" w:cs="Levenim MT" w:hint="cs"/>
          <w:lang w:val="es-AR"/>
        </w:rPr>
        <w:t>Cívico</w:t>
      </w:r>
      <w:r w:rsidRPr="00912268">
        <w:rPr>
          <w:rFonts w:ascii="Levenim MT" w:hAnsi="Levenim MT" w:cs="Levenim MT" w:hint="cs"/>
          <w:lang w:val="es-AR"/>
        </w:rPr>
        <w:t xml:space="preserve"> Nacional – actualizada con las </w:t>
      </w:r>
      <w:r w:rsidR="000E6519" w:rsidRPr="00912268">
        <w:rPr>
          <w:rFonts w:ascii="Levenim MT" w:hAnsi="Levenim MT" w:cs="Levenim MT" w:hint="cs"/>
          <w:lang w:val="es-AR"/>
        </w:rPr>
        <w:t>demás</w:t>
      </w:r>
      <w:r w:rsidRPr="00912268">
        <w:rPr>
          <w:rFonts w:ascii="Levenim MT" w:hAnsi="Levenim MT" w:cs="Levenim MT" w:hint="cs"/>
          <w:lang w:val="es-AR"/>
        </w:rPr>
        <w:t xml:space="preserve"> leyes modificativas dictadas.</w:t>
      </w:r>
    </w:p>
    <w:p w14:paraId="0F4C10D8" w14:textId="77777777" w:rsidR="000540C8" w:rsidRPr="00912268" w:rsidRDefault="000540C8">
      <w:pPr>
        <w:rPr>
          <w:rFonts w:ascii="Levenim MT" w:hAnsi="Levenim MT" w:cs="Levenim MT"/>
          <w:lang w:val="es-AR"/>
        </w:rPr>
      </w:pPr>
      <w:r w:rsidRPr="00912268">
        <w:rPr>
          <w:rFonts w:ascii="Levenim MT" w:hAnsi="Levenim MT" w:cs="Levenim MT" w:hint="cs"/>
          <w:lang w:val="es-AR"/>
        </w:rPr>
        <w:t xml:space="preserve">Se discute sobre el </w:t>
      </w:r>
      <w:r w:rsidR="000E6519" w:rsidRPr="00912268">
        <w:rPr>
          <w:rFonts w:ascii="Levenim MT" w:hAnsi="Levenim MT" w:cs="Levenim MT" w:hint="cs"/>
          <w:lang w:val="es-AR"/>
        </w:rPr>
        <w:t>artículo</w:t>
      </w:r>
      <w:r w:rsidRPr="00912268">
        <w:rPr>
          <w:rFonts w:ascii="Levenim MT" w:hAnsi="Levenim MT" w:cs="Levenim MT" w:hint="cs"/>
          <w:lang w:val="es-AR"/>
        </w:rPr>
        <w:t xml:space="preserve"> 15, que inicia el capítulo sobre las Juntas Electorales, en tanto que organismo que tiene en su competencia la dirección del procedimiento electoral bajo la superintendencia de la Corte Electoral.  Se considera que debería modificarse para incorporar en su competencia </w:t>
      </w:r>
      <w:r w:rsidR="003D0786" w:rsidRPr="00912268">
        <w:rPr>
          <w:rFonts w:ascii="Levenim MT" w:hAnsi="Levenim MT" w:cs="Levenim MT" w:hint="cs"/>
          <w:lang w:val="es-AR"/>
        </w:rPr>
        <w:t>la dirección del proceso eleccionario en el exterior.</w:t>
      </w:r>
      <w:r w:rsidR="000E6519" w:rsidRPr="00912268">
        <w:rPr>
          <w:rFonts w:ascii="Levenim MT" w:hAnsi="Levenim MT" w:cs="Levenim MT" w:hint="cs"/>
          <w:lang w:val="es-AR"/>
        </w:rPr>
        <w:t xml:space="preserve"> Luego de examinar la normativa se concluye que no es posible modificar este artículo porque la ley reclama la conformación de la junta con miembros elegidos en </w:t>
      </w:r>
      <w:r w:rsidR="00D276EF" w:rsidRPr="00912268">
        <w:rPr>
          <w:rFonts w:ascii="Levenim MT" w:hAnsi="Levenim MT" w:cs="Levenim MT" w:hint="cs"/>
          <w:lang w:val="es-AR"/>
        </w:rPr>
        <w:t>las elecciones</w:t>
      </w:r>
      <w:r w:rsidR="000E6519" w:rsidRPr="00912268">
        <w:rPr>
          <w:rFonts w:ascii="Levenim MT" w:hAnsi="Levenim MT" w:cs="Levenim MT" w:hint="cs"/>
          <w:lang w:val="es-AR"/>
        </w:rPr>
        <w:t xml:space="preserve"> lo que hace al momento impracticable la constitución de una junta electoral en el exterior. Se decide que se mantendrá la redacción de este articulo y los que refieren a las juntas electorales.</w:t>
      </w:r>
    </w:p>
    <w:p w14:paraId="742EF5F3" w14:textId="77777777" w:rsidR="00D276EF" w:rsidRPr="00912268" w:rsidRDefault="00D276EF">
      <w:pPr>
        <w:rPr>
          <w:rFonts w:ascii="Levenim MT" w:hAnsi="Levenim MT" w:cs="Levenim MT"/>
          <w:lang w:val="es-AR"/>
        </w:rPr>
      </w:pPr>
      <w:r w:rsidRPr="00912268">
        <w:rPr>
          <w:rFonts w:ascii="Levenim MT" w:hAnsi="Levenim MT" w:cs="Levenim MT" w:hint="cs"/>
          <w:lang w:val="es-AR"/>
        </w:rPr>
        <w:t xml:space="preserve">Se concluye que es posible modificar la redacción de la normativa que refiere a las </w:t>
      </w:r>
      <w:r w:rsidR="00F97193" w:rsidRPr="00912268">
        <w:rPr>
          <w:rFonts w:ascii="Levenim MT" w:hAnsi="Levenim MT" w:cs="Levenim MT" w:hint="cs"/>
          <w:lang w:val="es-AR"/>
        </w:rPr>
        <w:t xml:space="preserve"> comisiones receptoras de votos </w:t>
      </w:r>
      <w:r w:rsidR="0036378E" w:rsidRPr="00912268">
        <w:rPr>
          <w:rFonts w:ascii="Levenim MT" w:hAnsi="Levenim MT" w:cs="Levenim MT" w:hint="cs"/>
          <w:lang w:val="es-AR"/>
        </w:rPr>
        <w:t>constituyéndose mesas receptoras de votos en los diferentes paises donde existan uruguayos con posibilidades de votar</w:t>
      </w:r>
    </w:p>
    <w:p w14:paraId="489E500E" w14:textId="77777777" w:rsidR="0036378E" w:rsidRPr="00912268" w:rsidRDefault="0036378E">
      <w:pPr>
        <w:rPr>
          <w:rFonts w:ascii="Levenim MT" w:hAnsi="Levenim MT" w:cs="Levenim MT"/>
          <w:lang w:val="es-AR"/>
        </w:rPr>
      </w:pPr>
      <w:r w:rsidRPr="00912268">
        <w:rPr>
          <w:rFonts w:ascii="Levenim MT" w:hAnsi="Levenim MT" w:cs="Levenim MT" w:hint="cs"/>
          <w:lang w:val="es-AR"/>
        </w:rPr>
        <w:t xml:space="preserve">La </w:t>
      </w:r>
      <w:r w:rsidR="00117512" w:rsidRPr="00912268">
        <w:rPr>
          <w:rFonts w:ascii="Levenim MT" w:hAnsi="Levenim MT" w:cs="Levenim MT" w:hint="cs"/>
          <w:lang w:val="es-AR"/>
        </w:rPr>
        <w:t>Comisión</w:t>
      </w:r>
      <w:r w:rsidRPr="00912268">
        <w:rPr>
          <w:rFonts w:ascii="Levenim MT" w:hAnsi="Levenim MT" w:cs="Levenim MT" w:hint="cs"/>
          <w:lang w:val="es-AR"/>
        </w:rPr>
        <w:t xml:space="preserve"> analiza los grupos de uruguayos residentes en el exterior a los que les puede alcanzar la normativa que habilita el voto en el exterior.</w:t>
      </w:r>
    </w:p>
    <w:p w14:paraId="7C720EC3" w14:textId="77777777" w:rsidR="0036378E" w:rsidRPr="00912268" w:rsidRDefault="0036378E">
      <w:pPr>
        <w:rPr>
          <w:rFonts w:ascii="Levenim MT" w:hAnsi="Levenim MT" w:cs="Levenim MT"/>
          <w:lang w:val="es-AR"/>
        </w:rPr>
      </w:pPr>
      <w:r w:rsidRPr="00912268">
        <w:rPr>
          <w:rFonts w:ascii="Levenim MT" w:hAnsi="Levenim MT" w:cs="Levenim MT" w:hint="cs"/>
          <w:lang w:val="es-AR"/>
        </w:rPr>
        <w:t>Se consideran las siguientes hipótesis con base en lo analizado por el MRREE:</w:t>
      </w:r>
    </w:p>
    <w:p w14:paraId="3EAD3B56" w14:textId="77777777" w:rsidR="0036378E" w:rsidRPr="00912268" w:rsidRDefault="0036378E">
      <w:pPr>
        <w:rPr>
          <w:rFonts w:ascii="Levenim MT" w:hAnsi="Levenim MT" w:cs="Levenim MT"/>
          <w:lang w:val="es-AR"/>
        </w:rPr>
      </w:pPr>
      <w:r w:rsidRPr="00912268">
        <w:rPr>
          <w:rFonts w:ascii="Levenim MT" w:hAnsi="Levenim MT" w:cs="Levenim MT" w:hint="cs"/>
          <w:lang w:val="es-AR"/>
        </w:rPr>
        <w:t xml:space="preserve">1- </w:t>
      </w:r>
      <w:r w:rsidR="00117512" w:rsidRPr="00912268">
        <w:rPr>
          <w:rFonts w:ascii="Levenim MT" w:hAnsi="Levenim MT" w:cs="Levenim MT" w:hint="cs"/>
          <w:lang w:val="es-AR"/>
        </w:rPr>
        <w:t>U</w:t>
      </w:r>
      <w:r w:rsidRPr="00912268">
        <w:rPr>
          <w:rFonts w:ascii="Levenim MT" w:hAnsi="Levenim MT" w:cs="Levenim MT" w:hint="cs"/>
          <w:lang w:val="es-AR"/>
        </w:rPr>
        <w:t xml:space="preserve">ruguayos que viven en el </w:t>
      </w:r>
      <w:r w:rsidR="00117512" w:rsidRPr="00912268">
        <w:rPr>
          <w:rFonts w:ascii="Levenim MT" w:hAnsi="Levenim MT" w:cs="Levenim MT" w:hint="cs"/>
          <w:lang w:val="es-AR"/>
        </w:rPr>
        <w:t>exterior,</w:t>
      </w:r>
      <w:r w:rsidRPr="00912268">
        <w:rPr>
          <w:rFonts w:ascii="Levenim MT" w:hAnsi="Levenim MT" w:cs="Levenim MT" w:hint="cs"/>
          <w:lang w:val="es-AR"/>
        </w:rPr>
        <w:t xml:space="preserve"> pero también pasan per</w:t>
      </w:r>
      <w:r w:rsidR="00D35952" w:rsidRPr="00912268">
        <w:rPr>
          <w:rFonts w:ascii="Levenim MT" w:hAnsi="Levenim MT" w:cs="Levenim MT" w:hint="cs"/>
          <w:lang w:val="es-AR"/>
        </w:rPr>
        <w:t>í</w:t>
      </w:r>
      <w:r w:rsidRPr="00912268">
        <w:rPr>
          <w:rFonts w:ascii="Levenim MT" w:hAnsi="Levenim MT" w:cs="Levenim MT" w:hint="cs"/>
          <w:lang w:val="es-AR"/>
        </w:rPr>
        <w:t xml:space="preserve">odos de tiempo viviendo en Uruguay, vienen a votar cada cinco años, por lo tanto tienen credencial </w:t>
      </w:r>
      <w:r w:rsidR="00117512" w:rsidRPr="00912268">
        <w:rPr>
          <w:rFonts w:ascii="Levenim MT" w:hAnsi="Levenim MT" w:cs="Levenim MT" w:hint="cs"/>
          <w:lang w:val="es-AR"/>
        </w:rPr>
        <w:t>cívica</w:t>
      </w:r>
      <w:r w:rsidRPr="00912268">
        <w:rPr>
          <w:rFonts w:ascii="Levenim MT" w:hAnsi="Levenim MT" w:cs="Levenim MT" w:hint="cs"/>
          <w:lang w:val="es-AR"/>
        </w:rPr>
        <w:t xml:space="preserve"> y están inscriptos en el Registro </w:t>
      </w:r>
      <w:r w:rsidR="00117512" w:rsidRPr="00912268">
        <w:rPr>
          <w:rFonts w:ascii="Levenim MT" w:hAnsi="Levenim MT" w:cs="Levenim MT" w:hint="cs"/>
          <w:lang w:val="es-AR"/>
        </w:rPr>
        <w:t>Cívico</w:t>
      </w:r>
      <w:r w:rsidRPr="00912268">
        <w:rPr>
          <w:rFonts w:ascii="Levenim MT" w:hAnsi="Levenim MT" w:cs="Levenim MT" w:hint="cs"/>
          <w:lang w:val="es-AR"/>
        </w:rPr>
        <w:t>. A estos uruguayos les abarca la nueva normativa lo que les permitirá votar en el exterior sin necesidad de trasladarse por ese motivo al país.</w:t>
      </w:r>
    </w:p>
    <w:p w14:paraId="16CA2CAF" w14:textId="77777777" w:rsidR="0036378E" w:rsidRPr="00912268" w:rsidRDefault="0036378E">
      <w:pPr>
        <w:rPr>
          <w:rFonts w:ascii="Levenim MT" w:hAnsi="Levenim MT" w:cs="Levenim MT"/>
          <w:lang w:val="es-AR"/>
        </w:rPr>
      </w:pPr>
      <w:r w:rsidRPr="00912268">
        <w:rPr>
          <w:rFonts w:ascii="Levenim MT" w:hAnsi="Levenim MT" w:cs="Levenim MT" w:hint="cs"/>
          <w:lang w:val="es-AR"/>
        </w:rPr>
        <w:lastRenderedPageBreak/>
        <w:t xml:space="preserve">2- Uruguayos que residen en forma permanente en el exterior, vienen a sufragar cada cinco años y tienen por lo tanto credencial </w:t>
      </w:r>
      <w:r w:rsidR="00117512" w:rsidRPr="00912268">
        <w:rPr>
          <w:rFonts w:ascii="Levenim MT" w:hAnsi="Levenim MT" w:cs="Levenim MT" w:hint="cs"/>
          <w:lang w:val="es-AR"/>
        </w:rPr>
        <w:t>cívica</w:t>
      </w:r>
      <w:r w:rsidRPr="00912268">
        <w:rPr>
          <w:rFonts w:ascii="Levenim MT" w:hAnsi="Levenim MT" w:cs="Levenim MT" w:hint="cs"/>
          <w:lang w:val="es-AR"/>
        </w:rPr>
        <w:t xml:space="preserve"> y están inscriptos en el Registro </w:t>
      </w:r>
      <w:r w:rsidR="00117512" w:rsidRPr="00912268">
        <w:rPr>
          <w:rFonts w:ascii="Levenim MT" w:hAnsi="Levenim MT" w:cs="Levenim MT" w:hint="cs"/>
          <w:lang w:val="es-AR"/>
        </w:rPr>
        <w:t>Cívico</w:t>
      </w:r>
      <w:r w:rsidRPr="00912268">
        <w:rPr>
          <w:rFonts w:ascii="Levenim MT" w:hAnsi="Levenim MT" w:cs="Levenim MT" w:hint="cs"/>
          <w:lang w:val="es-AR"/>
        </w:rPr>
        <w:t>. Les comprende también la nueva normativa que se dicte permitiéndoles votar en el exterior sin necesidad de trasladarse.</w:t>
      </w:r>
    </w:p>
    <w:p w14:paraId="6520F244" w14:textId="77777777" w:rsidR="0036378E" w:rsidRPr="00912268" w:rsidRDefault="0036378E">
      <w:pPr>
        <w:rPr>
          <w:rFonts w:ascii="Levenim MT" w:hAnsi="Levenim MT" w:cs="Levenim MT"/>
          <w:lang w:val="es-AR"/>
        </w:rPr>
      </w:pPr>
      <w:r w:rsidRPr="00912268">
        <w:rPr>
          <w:rFonts w:ascii="Levenim MT" w:hAnsi="Levenim MT" w:cs="Levenim MT" w:hint="cs"/>
          <w:lang w:val="es-AR"/>
        </w:rPr>
        <w:t xml:space="preserve">3- Uruguayos que nacieron en el </w:t>
      </w:r>
      <w:r w:rsidR="00117512" w:rsidRPr="00912268">
        <w:rPr>
          <w:rFonts w:ascii="Levenim MT" w:hAnsi="Levenim MT" w:cs="Levenim MT" w:hint="cs"/>
          <w:lang w:val="es-AR"/>
        </w:rPr>
        <w:t>territorio nacional</w:t>
      </w:r>
      <w:r w:rsidRPr="00912268">
        <w:rPr>
          <w:rFonts w:ascii="Levenim MT" w:hAnsi="Levenim MT" w:cs="Levenim MT" w:hint="cs"/>
          <w:lang w:val="es-AR"/>
        </w:rPr>
        <w:t>, emigraron antes de cumplir los 18 años- tienen la ciudadanía suspendida</w:t>
      </w:r>
      <w:r w:rsidR="00117512" w:rsidRPr="00912268">
        <w:rPr>
          <w:rFonts w:ascii="Levenim MT" w:hAnsi="Levenim MT" w:cs="Levenim MT" w:hint="cs"/>
          <w:lang w:val="es-AR"/>
        </w:rPr>
        <w:t xml:space="preserve"> -</w:t>
      </w:r>
      <w:r w:rsidRPr="00912268">
        <w:rPr>
          <w:rFonts w:ascii="Levenim MT" w:hAnsi="Levenim MT" w:cs="Levenim MT" w:hint="cs"/>
          <w:lang w:val="es-AR"/>
        </w:rPr>
        <w:t xml:space="preserve"> conforme el artículo</w:t>
      </w:r>
      <w:r w:rsidR="00117512" w:rsidRPr="00912268">
        <w:rPr>
          <w:rFonts w:ascii="Levenim MT" w:hAnsi="Levenim MT" w:cs="Levenim MT" w:hint="cs"/>
          <w:lang w:val="es-AR"/>
        </w:rPr>
        <w:t xml:space="preserve"> 80 num 3 de la Constitución- y no se encuentran inscriptos en </w:t>
      </w:r>
      <w:r w:rsidR="00BE59A3" w:rsidRPr="00912268">
        <w:rPr>
          <w:rFonts w:ascii="Levenim MT" w:hAnsi="Levenim MT" w:cs="Levenim MT" w:hint="cs"/>
          <w:lang w:val="es-AR"/>
        </w:rPr>
        <w:t>el Registro</w:t>
      </w:r>
      <w:r w:rsidR="00117512" w:rsidRPr="00912268">
        <w:rPr>
          <w:rFonts w:ascii="Levenim MT" w:hAnsi="Levenim MT" w:cs="Levenim MT" w:hint="cs"/>
          <w:lang w:val="es-AR"/>
        </w:rPr>
        <w:t xml:space="preserve"> </w:t>
      </w:r>
      <w:r w:rsidR="00BE59A3" w:rsidRPr="00912268">
        <w:rPr>
          <w:rFonts w:ascii="Levenim MT" w:hAnsi="Levenim MT" w:cs="Levenim MT" w:hint="cs"/>
          <w:lang w:val="es-AR"/>
        </w:rPr>
        <w:t>Cívico</w:t>
      </w:r>
      <w:r w:rsidR="00117512" w:rsidRPr="00912268">
        <w:rPr>
          <w:rFonts w:ascii="Levenim MT" w:hAnsi="Levenim MT" w:cs="Levenim MT" w:hint="cs"/>
          <w:lang w:val="es-AR"/>
        </w:rPr>
        <w:t xml:space="preserve"> y no tienen credencial </w:t>
      </w:r>
      <w:r w:rsidR="00BE59A3" w:rsidRPr="00912268">
        <w:rPr>
          <w:rFonts w:ascii="Levenim MT" w:hAnsi="Levenim MT" w:cs="Levenim MT" w:hint="cs"/>
          <w:lang w:val="es-AR"/>
        </w:rPr>
        <w:t>cívica</w:t>
      </w:r>
      <w:r w:rsidR="00117512" w:rsidRPr="00912268">
        <w:rPr>
          <w:rFonts w:ascii="Levenim MT" w:hAnsi="Levenim MT" w:cs="Levenim MT" w:hint="cs"/>
          <w:lang w:val="es-AR"/>
        </w:rPr>
        <w:t xml:space="preserve">.  Se entiende por la </w:t>
      </w:r>
      <w:r w:rsidR="00BE59A3" w:rsidRPr="00912268">
        <w:rPr>
          <w:rFonts w:ascii="Levenim MT" w:hAnsi="Levenim MT" w:cs="Levenim MT" w:hint="cs"/>
          <w:lang w:val="es-AR"/>
        </w:rPr>
        <w:t>Comisión</w:t>
      </w:r>
      <w:r w:rsidR="00117512" w:rsidRPr="00912268">
        <w:rPr>
          <w:rFonts w:ascii="Levenim MT" w:hAnsi="Levenim MT" w:cs="Levenim MT" w:hint="cs"/>
          <w:lang w:val="es-AR"/>
        </w:rPr>
        <w:t xml:space="preserve"> que mientras vivieron en el país reunieron las condiciones para acreditar el avecinamiento por lo tanto podrían solicitar la inscripción en el Registro </w:t>
      </w:r>
      <w:r w:rsidR="00BE59A3" w:rsidRPr="00912268">
        <w:rPr>
          <w:rFonts w:ascii="Levenim MT" w:hAnsi="Levenim MT" w:cs="Levenim MT" w:hint="cs"/>
          <w:lang w:val="es-AR"/>
        </w:rPr>
        <w:t>Cívico</w:t>
      </w:r>
      <w:r w:rsidR="00117512" w:rsidRPr="00912268">
        <w:rPr>
          <w:rFonts w:ascii="Levenim MT" w:hAnsi="Levenim MT" w:cs="Levenim MT" w:hint="cs"/>
          <w:lang w:val="es-AR"/>
        </w:rPr>
        <w:t xml:space="preserve"> y la emisión de la </w:t>
      </w:r>
      <w:r w:rsidR="00BE59A3" w:rsidRPr="00912268">
        <w:rPr>
          <w:rFonts w:ascii="Levenim MT" w:hAnsi="Levenim MT" w:cs="Levenim MT" w:hint="cs"/>
          <w:lang w:val="es-AR"/>
        </w:rPr>
        <w:t>Credencial.</w:t>
      </w:r>
      <w:r w:rsidR="00117512" w:rsidRPr="00912268">
        <w:rPr>
          <w:rFonts w:ascii="Levenim MT" w:hAnsi="Levenim MT" w:cs="Levenim MT" w:hint="cs"/>
          <w:lang w:val="es-AR"/>
        </w:rPr>
        <w:t xml:space="preserve"> Obtenidos estos requisitos podrían votar desde el exterior.</w:t>
      </w:r>
    </w:p>
    <w:p w14:paraId="3BFAF97D" w14:textId="77777777" w:rsidR="00117512" w:rsidRPr="00912268" w:rsidRDefault="00117512">
      <w:pPr>
        <w:rPr>
          <w:rFonts w:ascii="Levenim MT" w:hAnsi="Levenim MT" w:cs="Levenim MT"/>
          <w:lang w:val="es-AR"/>
        </w:rPr>
      </w:pPr>
      <w:r w:rsidRPr="00912268">
        <w:rPr>
          <w:rFonts w:ascii="Levenim MT" w:hAnsi="Levenim MT" w:cs="Levenim MT" w:hint="cs"/>
          <w:lang w:val="es-AR"/>
        </w:rPr>
        <w:t xml:space="preserve">4- Uruguayos que nacieron en el territorio nacional, se fueron antes de cumplir los 18 años, es decir, la misma hipótesis anterior, pero que regresaron y pudieron gestionar la </w:t>
      </w:r>
      <w:r w:rsidR="00BE59A3" w:rsidRPr="00912268">
        <w:rPr>
          <w:rFonts w:ascii="Levenim MT" w:hAnsi="Levenim MT" w:cs="Levenim MT" w:hint="cs"/>
          <w:lang w:val="es-AR"/>
        </w:rPr>
        <w:t>inscripción en el Registro Cívico y obtener la Credencial Cívica y volvieron a emigrar. Es la misma hipótesis que en las previstas en los numerales 1 y 2 y por ende pueden votar desde el exterior cuando se dicte la normativa.</w:t>
      </w:r>
    </w:p>
    <w:p w14:paraId="264201A2" w14:textId="77777777" w:rsidR="00BE59A3" w:rsidRPr="00912268" w:rsidRDefault="00BE59A3">
      <w:pPr>
        <w:rPr>
          <w:rFonts w:ascii="Levenim MT" w:hAnsi="Levenim MT" w:cs="Levenim MT"/>
          <w:lang w:val="es-AR"/>
        </w:rPr>
      </w:pPr>
      <w:r w:rsidRPr="00912268">
        <w:rPr>
          <w:rFonts w:ascii="Levenim MT" w:hAnsi="Levenim MT" w:cs="Levenim MT" w:hint="cs"/>
          <w:lang w:val="es-AR"/>
        </w:rPr>
        <w:t xml:space="preserve">5- Uruguayos que nacieron en el territorio nacional, se inscribieron en el Registro </w:t>
      </w:r>
      <w:r w:rsidR="008D4527" w:rsidRPr="00912268">
        <w:rPr>
          <w:rFonts w:ascii="Levenim MT" w:hAnsi="Levenim MT" w:cs="Levenim MT" w:hint="cs"/>
          <w:lang w:val="es-AR"/>
        </w:rPr>
        <w:t>Cívico</w:t>
      </w:r>
      <w:r w:rsidRPr="00912268">
        <w:rPr>
          <w:rFonts w:ascii="Levenim MT" w:hAnsi="Levenim MT" w:cs="Levenim MT" w:hint="cs"/>
          <w:lang w:val="es-AR"/>
        </w:rPr>
        <w:t xml:space="preserve">, se les expidió Credencial </w:t>
      </w:r>
      <w:r w:rsidR="008D4527" w:rsidRPr="00912268">
        <w:rPr>
          <w:rFonts w:ascii="Levenim MT" w:hAnsi="Levenim MT" w:cs="Levenim MT" w:hint="cs"/>
          <w:lang w:val="es-AR"/>
        </w:rPr>
        <w:t>Cívica</w:t>
      </w:r>
      <w:r w:rsidRPr="00912268">
        <w:rPr>
          <w:rFonts w:ascii="Levenim MT" w:hAnsi="Levenim MT" w:cs="Levenim MT" w:hint="cs"/>
          <w:lang w:val="es-AR"/>
        </w:rPr>
        <w:t xml:space="preserve"> pero nunca votaron y emigraron. Se considera que pueden votar desde el exterior con la normativa que les ampare.</w:t>
      </w:r>
    </w:p>
    <w:p w14:paraId="4D4579CB" w14:textId="77777777" w:rsidR="00BE59A3" w:rsidRPr="00912268" w:rsidRDefault="00BE59A3">
      <w:pPr>
        <w:rPr>
          <w:rFonts w:ascii="Levenim MT" w:hAnsi="Levenim MT" w:cs="Levenim MT"/>
          <w:lang w:val="es-AR"/>
        </w:rPr>
      </w:pPr>
      <w:r w:rsidRPr="00912268">
        <w:rPr>
          <w:rFonts w:ascii="Levenim MT" w:hAnsi="Levenim MT" w:cs="Levenim MT" w:hint="cs"/>
          <w:lang w:val="es-AR"/>
        </w:rPr>
        <w:t xml:space="preserve">6- Uruguayos que nacieron en el territorio nacional, se inscribieron en el registro </w:t>
      </w:r>
      <w:r w:rsidR="008D4527" w:rsidRPr="00912268">
        <w:rPr>
          <w:rFonts w:ascii="Levenim MT" w:hAnsi="Levenim MT" w:cs="Levenim MT" w:hint="cs"/>
          <w:lang w:val="es-AR"/>
        </w:rPr>
        <w:t>cívico</w:t>
      </w:r>
      <w:r w:rsidRPr="00912268">
        <w:rPr>
          <w:rFonts w:ascii="Levenim MT" w:hAnsi="Levenim MT" w:cs="Levenim MT" w:hint="cs"/>
          <w:lang w:val="es-AR"/>
        </w:rPr>
        <w:t xml:space="preserve">, se les expidió credencial </w:t>
      </w:r>
      <w:r w:rsidR="008D4527" w:rsidRPr="00912268">
        <w:rPr>
          <w:rFonts w:ascii="Levenim MT" w:hAnsi="Levenim MT" w:cs="Levenim MT" w:hint="cs"/>
          <w:lang w:val="es-AR"/>
        </w:rPr>
        <w:t>cívica</w:t>
      </w:r>
      <w:r w:rsidRPr="00912268">
        <w:rPr>
          <w:rFonts w:ascii="Levenim MT" w:hAnsi="Levenim MT" w:cs="Levenim MT" w:hint="cs"/>
          <w:lang w:val="es-AR"/>
        </w:rPr>
        <w:t>, emigraron y no votaron por mas de dos elecciones sucesivas habiendo sido por ende excluidos del Registro conforme la ley 1</w:t>
      </w:r>
      <w:r w:rsidR="008D4527" w:rsidRPr="00912268">
        <w:rPr>
          <w:rFonts w:ascii="Levenim MT" w:hAnsi="Levenim MT" w:cs="Levenim MT" w:hint="cs"/>
          <w:lang w:val="es-AR"/>
        </w:rPr>
        <w:t>7.113, artículo 102</w:t>
      </w:r>
      <w:r w:rsidR="00AF706F" w:rsidRPr="00912268">
        <w:rPr>
          <w:rFonts w:ascii="Levenim MT" w:hAnsi="Levenim MT" w:cs="Levenim MT" w:hint="cs"/>
          <w:lang w:val="es-AR"/>
        </w:rPr>
        <w:t xml:space="preserve"> y articulo 9 de la ley 17.690</w:t>
      </w:r>
      <w:r w:rsidR="008D4527" w:rsidRPr="00912268">
        <w:rPr>
          <w:rFonts w:ascii="Levenim MT" w:hAnsi="Levenim MT" w:cs="Levenim MT" w:hint="cs"/>
          <w:lang w:val="es-AR"/>
        </w:rPr>
        <w:t xml:space="preserve">. Esta hipótesis requiere </w:t>
      </w:r>
      <w:r w:rsidR="00AF706F" w:rsidRPr="00912268">
        <w:rPr>
          <w:rFonts w:ascii="Levenim MT" w:hAnsi="Levenim MT" w:cs="Levenim MT" w:hint="cs"/>
          <w:lang w:val="es-AR"/>
        </w:rPr>
        <w:t>una</w:t>
      </w:r>
      <w:r w:rsidR="008D4527" w:rsidRPr="00912268">
        <w:rPr>
          <w:rFonts w:ascii="Levenim MT" w:hAnsi="Levenim MT" w:cs="Levenim MT" w:hint="cs"/>
          <w:lang w:val="es-AR"/>
        </w:rPr>
        <w:t xml:space="preserve"> modificación </w:t>
      </w:r>
      <w:r w:rsidR="00AF706F" w:rsidRPr="00912268">
        <w:rPr>
          <w:rFonts w:ascii="Levenim MT" w:hAnsi="Levenim MT" w:cs="Levenim MT" w:hint="cs"/>
          <w:lang w:val="es-AR"/>
        </w:rPr>
        <w:t>normativa</w:t>
      </w:r>
      <w:r w:rsidR="008D4527" w:rsidRPr="00912268">
        <w:rPr>
          <w:rFonts w:ascii="Levenim MT" w:hAnsi="Levenim MT" w:cs="Levenim MT" w:hint="cs"/>
          <w:lang w:val="es-AR"/>
        </w:rPr>
        <w:t xml:space="preserve"> derogando esa prohibición para que se les permita votar.</w:t>
      </w:r>
    </w:p>
    <w:p w14:paraId="7D5E47B2" w14:textId="77777777" w:rsidR="008D4527" w:rsidRPr="00912268" w:rsidRDefault="008D4527">
      <w:pPr>
        <w:rPr>
          <w:rFonts w:ascii="Levenim MT" w:hAnsi="Levenim MT" w:cs="Levenim MT"/>
          <w:lang w:val="es-AR"/>
        </w:rPr>
      </w:pPr>
      <w:r w:rsidRPr="00912268">
        <w:rPr>
          <w:rFonts w:ascii="Levenim MT" w:hAnsi="Levenim MT" w:cs="Levenim MT" w:hint="cs"/>
          <w:lang w:val="es-AR"/>
        </w:rPr>
        <w:t>7- Uruguayos en la misma hipótesis que la anterior pero no se les ha cumplido aun el plazo para que se les elimine del registro electoral. Reclama igual solución que la anterior, es decir, eliminar la prohibición prevista por ley 17.113 pero se encuentran aun habilitados para votar pudiendo hacerlo desde el exterior.</w:t>
      </w:r>
    </w:p>
    <w:p w14:paraId="24F16789" w14:textId="77777777" w:rsidR="008D4527" w:rsidRPr="00912268" w:rsidRDefault="008D4527">
      <w:pPr>
        <w:rPr>
          <w:rFonts w:ascii="Levenim MT" w:hAnsi="Levenim MT" w:cs="Levenim MT"/>
          <w:lang w:val="es-AR"/>
        </w:rPr>
      </w:pPr>
      <w:r w:rsidRPr="00912268">
        <w:rPr>
          <w:rFonts w:ascii="Levenim MT" w:hAnsi="Levenim MT" w:cs="Levenim MT" w:hint="cs"/>
          <w:lang w:val="es-AR"/>
        </w:rPr>
        <w:t>8- Uruguayos nacidos en el exterior que nunca vinieron a vivir al Uruguay, no se han avecinado y por ende no se encuentran inscriptos en el Registro Cívico ni tienen credencial. Al ser el avecinamiento un requisito constitucional, no se puede considerar a estos uruguayos entre los beneficiados por la normativa de voto en el exterior.</w:t>
      </w:r>
    </w:p>
    <w:p w14:paraId="5C1DAD96" w14:textId="77777777" w:rsidR="008D4527" w:rsidRPr="00912268" w:rsidRDefault="008D4527">
      <w:pPr>
        <w:rPr>
          <w:rFonts w:ascii="Levenim MT" w:hAnsi="Levenim MT" w:cs="Levenim MT"/>
          <w:lang w:val="es-AR"/>
        </w:rPr>
      </w:pPr>
      <w:r w:rsidRPr="00912268">
        <w:rPr>
          <w:rFonts w:ascii="Levenim MT" w:hAnsi="Levenim MT" w:cs="Levenim MT" w:hint="cs"/>
          <w:lang w:val="es-AR"/>
        </w:rPr>
        <w:t xml:space="preserve">9- Ciudadanos legales con carta de ciudadanía, inscriptos en el Registro Cívico, con </w:t>
      </w:r>
      <w:r w:rsidR="00AF706F" w:rsidRPr="00912268">
        <w:rPr>
          <w:rFonts w:ascii="Levenim MT" w:hAnsi="Levenim MT" w:cs="Levenim MT" w:hint="cs"/>
          <w:lang w:val="es-AR"/>
        </w:rPr>
        <w:t>credencial que</w:t>
      </w:r>
      <w:r w:rsidR="00CC3ECA" w:rsidRPr="00912268">
        <w:rPr>
          <w:rFonts w:ascii="Levenim MT" w:hAnsi="Levenim MT" w:cs="Levenim MT" w:hint="cs"/>
          <w:lang w:val="es-AR"/>
        </w:rPr>
        <w:t xml:space="preserve"> emigraron </w:t>
      </w:r>
      <w:r w:rsidRPr="00912268">
        <w:rPr>
          <w:rFonts w:ascii="Levenim MT" w:hAnsi="Levenim MT" w:cs="Levenim MT" w:hint="cs"/>
          <w:lang w:val="es-AR"/>
        </w:rPr>
        <w:t xml:space="preserve">pero que no han venido a votar al Uruguay. Es la misma hipótesis que los numerales 7 y 8 variando la solución según se hayan o no eliminado del registro </w:t>
      </w:r>
      <w:r w:rsidR="00CC3ECA" w:rsidRPr="00912268">
        <w:rPr>
          <w:rFonts w:ascii="Levenim MT" w:hAnsi="Levenim MT" w:cs="Levenim MT" w:hint="cs"/>
          <w:lang w:val="es-AR"/>
        </w:rPr>
        <w:t>cívico</w:t>
      </w:r>
      <w:r w:rsidRPr="00912268">
        <w:rPr>
          <w:rFonts w:ascii="Levenim MT" w:hAnsi="Levenim MT" w:cs="Levenim MT" w:hint="cs"/>
          <w:lang w:val="es-AR"/>
        </w:rPr>
        <w:t xml:space="preserve"> por el transcurso de dos elecciones sin sufragar.</w:t>
      </w:r>
    </w:p>
    <w:p w14:paraId="799943E2" w14:textId="77777777" w:rsidR="00CC3ECA" w:rsidRPr="00912268" w:rsidRDefault="00CC3ECA">
      <w:pPr>
        <w:rPr>
          <w:rFonts w:ascii="Levenim MT" w:hAnsi="Levenim MT" w:cs="Levenim MT"/>
          <w:lang w:val="es-AR"/>
        </w:rPr>
      </w:pPr>
      <w:r w:rsidRPr="00912268">
        <w:rPr>
          <w:rFonts w:ascii="Levenim MT" w:hAnsi="Levenim MT" w:cs="Levenim MT" w:hint="cs"/>
          <w:lang w:val="es-AR"/>
        </w:rPr>
        <w:lastRenderedPageBreak/>
        <w:t>10- Ciudadanos legales con carta de ciudadanía, pero que no pudieron inscribirse por haber emigrado. Se entiende que habiendo reunido los requisitos para su inscripción están habilitados para votar desde el exterior.</w:t>
      </w:r>
    </w:p>
    <w:p w14:paraId="07CE20A1" w14:textId="77777777" w:rsidR="00CC3ECA" w:rsidRPr="00912268" w:rsidRDefault="00CC3ECA">
      <w:pPr>
        <w:rPr>
          <w:rFonts w:ascii="Levenim MT" w:hAnsi="Levenim MT" w:cs="Levenim MT"/>
          <w:lang w:val="es-AR"/>
        </w:rPr>
      </w:pPr>
    </w:p>
    <w:p w14:paraId="09C666C8" w14:textId="77777777" w:rsidR="00D35952" w:rsidRPr="00912268" w:rsidRDefault="00CC3ECA">
      <w:pPr>
        <w:rPr>
          <w:rFonts w:ascii="Levenim MT" w:hAnsi="Levenim MT" w:cs="Levenim MT"/>
          <w:lang w:val="es-AR"/>
        </w:rPr>
      </w:pPr>
      <w:r w:rsidRPr="00912268">
        <w:rPr>
          <w:rFonts w:ascii="Levenim MT" w:hAnsi="Levenim MT" w:cs="Levenim MT" w:hint="cs"/>
          <w:lang w:val="es-AR"/>
        </w:rPr>
        <w:t xml:space="preserve">Consideradas estas </w:t>
      </w:r>
      <w:r w:rsidR="00C4271E" w:rsidRPr="00912268">
        <w:rPr>
          <w:rFonts w:ascii="Levenim MT" w:hAnsi="Levenim MT" w:cs="Levenim MT" w:hint="cs"/>
          <w:lang w:val="es-AR"/>
        </w:rPr>
        <w:t>hipótesis la</w:t>
      </w:r>
      <w:r w:rsidRPr="00912268">
        <w:rPr>
          <w:rFonts w:ascii="Levenim MT" w:hAnsi="Levenim MT" w:cs="Levenim MT" w:hint="cs"/>
          <w:lang w:val="es-AR"/>
        </w:rPr>
        <w:t xml:space="preserve"> </w:t>
      </w:r>
      <w:r w:rsidR="00D35952" w:rsidRPr="00912268">
        <w:rPr>
          <w:rFonts w:ascii="Levenim MT" w:hAnsi="Levenim MT" w:cs="Levenim MT" w:hint="cs"/>
          <w:lang w:val="es-AR"/>
        </w:rPr>
        <w:t>Comisión</w:t>
      </w:r>
      <w:r w:rsidRPr="00912268">
        <w:rPr>
          <w:rFonts w:ascii="Levenim MT" w:hAnsi="Levenim MT" w:cs="Levenim MT" w:hint="cs"/>
          <w:lang w:val="es-AR"/>
        </w:rPr>
        <w:t xml:space="preserve"> entiende que la actuación de las oficinas </w:t>
      </w:r>
      <w:r w:rsidR="00C4271E" w:rsidRPr="00912268">
        <w:rPr>
          <w:rFonts w:ascii="Levenim MT" w:hAnsi="Levenim MT" w:cs="Levenim MT" w:hint="cs"/>
          <w:lang w:val="es-AR"/>
        </w:rPr>
        <w:t>consulares (</w:t>
      </w:r>
      <w:r w:rsidRPr="00912268">
        <w:rPr>
          <w:rFonts w:ascii="Levenim MT" w:hAnsi="Levenim MT" w:cs="Levenim MT" w:hint="cs"/>
          <w:lang w:val="es-AR"/>
        </w:rPr>
        <w:t>consulados generales) es fundamental para la instrumentación de l</w:t>
      </w:r>
      <w:r w:rsidR="00D35952" w:rsidRPr="00912268">
        <w:rPr>
          <w:rFonts w:ascii="Levenim MT" w:hAnsi="Levenim MT" w:cs="Levenim MT" w:hint="cs"/>
          <w:lang w:val="es-AR"/>
        </w:rPr>
        <w:t xml:space="preserve">a elección en el exterior. </w:t>
      </w:r>
    </w:p>
    <w:p w14:paraId="1B61B32B" w14:textId="77777777" w:rsidR="00CC3ECA" w:rsidRPr="00912268" w:rsidRDefault="00D35952">
      <w:pPr>
        <w:rPr>
          <w:rFonts w:ascii="Levenim MT" w:hAnsi="Levenim MT" w:cs="Levenim MT"/>
          <w:lang w:val="es-AR"/>
        </w:rPr>
      </w:pPr>
      <w:r w:rsidRPr="00912268">
        <w:rPr>
          <w:rFonts w:ascii="Levenim MT" w:hAnsi="Levenim MT" w:cs="Levenim MT" w:hint="cs"/>
          <w:lang w:val="es-AR"/>
        </w:rPr>
        <w:t xml:space="preserve">Se analiza de qué manera se vincularía los uruguayos en el exterior con la circunscripción electoral que defina cada junta electoral. La posibilidad es que las oficinas consulares puedan recibir las inscripciones electorales de los uruguayos relacionados con dicho consulado y que las remita a la junta electoral correspondiente. La definición del departamento puede establecerse según la serie y </w:t>
      </w:r>
      <w:r w:rsidR="00C4271E" w:rsidRPr="00912268">
        <w:rPr>
          <w:rFonts w:ascii="Levenim MT" w:hAnsi="Levenim MT" w:cs="Levenim MT" w:hint="cs"/>
          <w:lang w:val="es-AR"/>
        </w:rPr>
        <w:t>nro.</w:t>
      </w:r>
      <w:r w:rsidRPr="00912268">
        <w:rPr>
          <w:rFonts w:ascii="Levenim MT" w:hAnsi="Levenim MT" w:cs="Levenim MT" w:hint="cs"/>
          <w:lang w:val="es-AR"/>
        </w:rPr>
        <w:t xml:space="preserve"> de inscripción dado al obtener la credencial cívica, en el caso de las </w:t>
      </w:r>
      <w:r w:rsidR="00C4271E" w:rsidRPr="00912268">
        <w:rPr>
          <w:rFonts w:ascii="Levenim MT" w:hAnsi="Levenim MT" w:cs="Levenim MT" w:hint="cs"/>
          <w:lang w:val="es-AR"/>
        </w:rPr>
        <w:t>hipótesis 1</w:t>
      </w:r>
      <w:r w:rsidRPr="00912268">
        <w:rPr>
          <w:rFonts w:ascii="Levenim MT" w:hAnsi="Levenim MT" w:cs="Levenim MT" w:hint="cs"/>
          <w:lang w:val="es-AR"/>
        </w:rPr>
        <w:t>, 2, 4, 5, 6, 7, 9 vistas anteriormente, esto es, fueron inscriptos en el registro y tuvieron credencial cívica.</w:t>
      </w:r>
    </w:p>
    <w:p w14:paraId="0E23280E" w14:textId="77777777" w:rsidR="00D35952" w:rsidRPr="00912268" w:rsidRDefault="00D35952">
      <w:pPr>
        <w:rPr>
          <w:rFonts w:ascii="Levenim MT" w:hAnsi="Levenim MT" w:cs="Levenim MT"/>
          <w:lang w:val="es-AR"/>
        </w:rPr>
      </w:pPr>
      <w:r w:rsidRPr="00912268">
        <w:rPr>
          <w:rFonts w:ascii="Levenim MT" w:hAnsi="Levenim MT" w:cs="Levenim MT" w:hint="cs"/>
          <w:lang w:val="es-AR"/>
        </w:rPr>
        <w:t xml:space="preserve">Estos votos, emitidos fuera de su circunscripción electoral, podrá considerarse como voto interdepartamental, lo que actualmente no está habilitado, pero podría configurar el voto desde el exterior una excepción a esta limitación. </w:t>
      </w:r>
      <w:r w:rsidR="00C4271E" w:rsidRPr="00912268">
        <w:rPr>
          <w:rFonts w:ascii="Levenim MT" w:hAnsi="Levenim MT" w:cs="Levenim MT" w:hint="cs"/>
          <w:lang w:val="es-AR"/>
        </w:rPr>
        <w:t>Igualmente,</w:t>
      </w:r>
      <w:r w:rsidRPr="00912268">
        <w:rPr>
          <w:rFonts w:ascii="Levenim MT" w:hAnsi="Levenim MT" w:cs="Levenim MT" w:hint="cs"/>
          <w:lang w:val="es-AR"/>
        </w:rPr>
        <w:t xml:space="preserve"> la situación permitiría la reconsideración del voto interdepartamental.</w:t>
      </w:r>
    </w:p>
    <w:p w14:paraId="75C453BC" w14:textId="77777777" w:rsidR="00C4271E" w:rsidRPr="00912268" w:rsidRDefault="00C4271E">
      <w:pPr>
        <w:rPr>
          <w:rFonts w:ascii="Levenim MT" w:hAnsi="Levenim MT" w:cs="Levenim MT"/>
          <w:lang w:val="es-AR"/>
        </w:rPr>
      </w:pPr>
      <w:r w:rsidRPr="00912268">
        <w:rPr>
          <w:rFonts w:ascii="Levenim MT" w:hAnsi="Levenim MT" w:cs="Levenim MT" w:hint="cs"/>
          <w:lang w:val="es-AR"/>
        </w:rPr>
        <w:t xml:space="preserve">Se recuerda las razones políticas por las cuales se prohibió el voto interdepartamental. Se sugiere solicitarle a la Corte Electoral que informe las razones jurídicas o técnicas que determinaron la limitación de esta modalidad de sufragio para considerar si son trasladables para la instrumentación del voto desde el exterior. En relación a la posibilidad de modificar la limitación del voto </w:t>
      </w:r>
      <w:r w:rsidR="00AC7B42" w:rsidRPr="00912268">
        <w:rPr>
          <w:rFonts w:ascii="Levenim MT" w:hAnsi="Levenim MT" w:cs="Levenim MT" w:hint="cs"/>
          <w:lang w:val="es-AR"/>
        </w:rPr>
        <w:t>interdepartamental también se le pregunta a la Corte Electoral cual es la población que se ve limitada por la prohibición del voto interdepartamental y si esta barrera incide en el ejercicio del sufragio.</w:t>
      </w:r>
    </w:p>
    <w:p w14:paraId="07CD4B69" w14:textId="77777777" w:rsidR="00AC7B42" w:rsidRPr="00912268" w:rsidRDefault="00AC7B42">
      <w:pPr>
        <w:rPr>
          <w:rFonts w:ascii="Levenim MT" w:hAnsi="Levenim MT" w:cs="Levenim MT"/>
          <w:lang w:val="es-AR"/>
        </w:rPr>
      </w:pPr>
      <w:r w:rsidRPr="00912268">
        <w:rPr>
          <w:rFonts w:ascii="Levenim MT" w:hAnsi="Levenim MT" w:cs="Levenim MT" w:hint="cs"/>
          <w:lang w:val="es-AR"/>
        </w:rPr>
        <w:t>Desde el MRREE se afirma que la tecnología es adecuada para que se puedan emitir las credenciales desde las oficinas consulares dependiendo que la Corte Electoral pueda habilitar esta posibilidad.</w:t>
      </w:r>
    </w:p>
    <w:p w14:paraId="69D2B536" w14:textId="77777777" w:rsidR="00AC7B42" w:rsidRPr="00912268" w:rsidRDefault="00AC7B42">
      <w:pPr>
        <w:rPr>
          <w:rFonts w:ascii="Levenim MT" w:hAnsi="Levenim MT" w:cs="Levenim MT"/>
          <w:lang w:val="es-AR"/>
        </w:rPr>
      </w:pPr>
      <w:r w:rsidRPr="00912268">
        <w:rPr>
          <w:rFonts w:ascii="Levenim MT" w:hAnsi="Levenim MT" w:cs="Levenim MT" w:hint="cs"/>
          <w:lang w:val="es-AR"/>
        </w:rPr>
        <w:t>Es también posible que se constituyan mesas móviles en el exterior, pero considerando la escases de funcionarios que tiene el MRREE lo mejor sería que, para cubrir territorios extensos y poder garantizar el ejercicio del derecho al sufragio, que la elección se extendiera por una semana y que el envío de los sobres de votación permitiera que se pudiera coincidir con el escrutinio en el territorio nacional.</w:t>
      </w:r>
    </w:p>
    <w:p w14:paraId="537ED00D" w14:textId="77777777" w:rsidR="008D4527" w:rsidRDefault="00AF706F">
      <w:pPr>
        <w:rPr>
          <w:rFonts w:ascii="Levenim MT" w:hAnsi="Levenim MT" w:cs="Levenim MT"/>
          <w:lang w:val="es-AR"/>
        </w:rPr>
      </w:pPr>
      <w:r w:rsidRPr="00912268">
        <w:rPr>
          <w:rFonts w:ascii="Levenim MT" w:hAnsi="Levenim MT" w:cs="Levenim MT" w:hint="cs"/>
          <w:lang w:val="es-AR"/>
        </w:rPr>
        <w:t>En atención a lo que se ha valorado, se deberá considerar las modificaciones del articulado de la ley 7.690</w:t>
      </w:r>
      <w:r w:rsidR="00912268" w:rsidRPr="00912268">
        <w:rPr>
          <w:rFonts w:ascii="Levenim MT" w:hAnsi="Levenim MT" w:cs="Levenim MT" w:hint="cs"/>
          <w:lang w:val="es-AR"/>
        </w:rPr>
        <w:t xml:space="preserve"> (y de la ley 7.812) en lo que corresponda, especialmente incorporando, cuando se habla de oficinas electorales, la consideración de las oficinas consulares para el desarrollo de tramites que permitan </w:t>
      </w:r>
      <w:r w:rsidR="00912268" w:rsidRPr="00912268">
        <w:rPr>
          <w:rFonts w:ascii="Levenim MT" w:hAnsi="Levenim MT" w:cs="Levenim MT" w:hint="cs"/>
          <w:lang w:val="es-AR"/>
        </w:rPr>
        <w:lastRenderedPageBreak/>
        <w:t xml:space="preserve">organizar y recepcionar los votos. En tal sentido, los consulados podrían emitir las credenciales cívicas, recibir las inscripciones de los uruguayos radicados en el territorio extranjero que están habilitados para votar y remitir tal información a las juntas electorales para la conformación de los circuitos correspondientes y posteriormente actuar como mesa receptora de votos. </w:t>
      </w:r>
    </w:p>
    <w:p w14:paraId="43007118" w14:textId="77777777" w:rsidR="00912268" w:rsidRDefault="00912268">
      <w:pPr>
        <w:rPr>
          <w:rFonts w:ascii="Levenim MT" w:hAnsi="Levenim MT" w:cs="Levenim MT"/>
          <w:lang w:val="es-AR"/>
        </w:rPr>
      </w:pPr>
      <w:r>
        <w:rPr>
          <w:rFonts w:ascii="Levenim MT" w:hAnsi="Levenim MT" w:cs="Levenim MT"/>
          <w:lang w:val="es-AR"/>
        </w:rPr>
        <w:t xml:space="preserve">Se acuerda en la Comisión que se avance en la modificación del articulado conforme lo analizado en esta sesión y volver a reunirse en febrero. </w:t>
      </w:r>
    </w:p>
    <w:p w14:paraId="02FF6E8E" w14:textId="77777777" w:rsidR="00912268" w:rsidRDefault="00912268">
      <w:pPr>
        <w:rPr>
          <w:rFonts w:ascii="Levenim MT" w:hAnsi="Levenim MT" w:cs="Levenim MT"/>
          <w:lang w:val="es-AR"/>
        </w:rPr>
      </w:pPr>
      <w:r>
        <w:rPr>
          <w:rFonts w:ascii="Levenim MT" w:hAnsi="Levenim MT" w:cs="Levenim MT"/>
          <w:lang w:val="es-AR"/>
        </w:rPr>
        <w:t>Se levanta la sesión.-</w:t>
      </w:r>
    </w:p>
    <w:p w14:paraId="1C40DFFB" w14:textId="77777777" w:rsidR="00912268" w:rsidRPr="00912268" w:rsidRDefault="00912268">
      <w:pPr>
        <w:rPr>
          <w:rFonts w:ascii="Levenim MT" w:hAnsi="Levenim MT" w:cs="Levenim MT"/>
          <w:lang w:val="es-AR"/>
        </w:rPr>
      </w:pPr>
    </w:p>
    <w:p w14:paraId="7FDD61F8" w14:textId="77777777" w:rsidR="00912268" w:rsidRPr="00912268" w:rsidRDefault="00912268">
      <w:pPr>
        <w:rPr>
          <w:rFonts w:ascii="Levenim MT" w:hAnsi="Levenim MT" w:cs="Levenim MT"/>
          <w:lang w:val="es-AR"/>
        </w:rPr>
      </w:pPr>
    </w:p>
    <w:p w14:paraId="6B046A5E" w14:textId="77777777" w:rsidR="00BE59A3" w:rsidRPr="00912268" w:rsidRDefault="00BE59A3">
      <w:pPr>
        <w:rPr>
          <w:rFonts w:ascii="Levenim MT" w:hAnsi="Levenim MT" w:cs="Levenim MT"/>
          <w:lang w:val="es-AR"/>
        </w:rPr>
      </w:pPr>
    </w:p>
    <w:p w14:paraId="23717AFB" w14:textId="77777777" w:rsidR="0036378E" w:rsidRPr="00912268" w:rsidRDefault="0036378E">
      <w:pPr>
        <w:rPr>
          <w:rFonts w:ascii="Levenim MT" w:hAnsi="Levenim MT" w:cs="Levenim MT"/>
          <w:lang w:val="es-AR"/>
        </w:rPr>
      </w:pPr>
    </w:p>
    <w:p w14:paraId="5387B923" w14:textId="77777777" w:rsidR="000E6519" w:rsidRPr="00912268" w:rsidRDefault="000E6519">
      <w:pPr>
        <w:rPr>
          <w:rFonts w:ascii="Levenim MT" w:hAnsi="Levenim MT" w:cs="Levenim MT"/>
          <w:lang w:val="es-AR"/>
        </w:rPr>
      </w:pPr>
    </w:p>
    <w:p w14:paraId="18D65845" w14:textId="77777777" w:rsidR="000E6519" w:rsidRPr="00912268" w:rsidRDefault="000E6519">
      <w:pPr>
        <w:rPr>
          <w:rFonts w:ascii="Levenim MT" w:hAnsi="Levenim MT" w:cs="Levenim MT"/>
          <w:lang w:val="es-AR"/>
        </w:rPr>
      </w:pPr>
    </w:p>
    <w:sectPr w:rsidR="000E6519" w:rsidRPr="00912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evenim MT">
    <w:altName w:val="Times New Roman"/>
    <w:charset w:val="B1"/>
    <w:family w:val="auto"/>
    <w:pitch w:val="variable"/>
    <w:sig w:usb0="00000803" w:usb1="00000000" w:usb2="00000000" w:usb3="00000000" w:csb0="0000002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C8"/>
    <w:rsid w:val="000540C8"/>
    <w:rsid w:val="000E6519"/>
    <w:rsid w:val="00117512"/>
    <w:rsid w:val="00342283"/>
    <w:rsid w:val="0036378E"/>
    <w:rsid w:val="003D0786"/>
    <w:rsid w:val="003E70B9"/>
    <w:rsid w:val="004A6530"/>
    <w:rsid w:val="00567FA4"/>
    <w:rsid w:val="008D4527"/>
    <w:rsid w:val="00912268"/>
    <w:rsid w:val="00A17A78"/>
    <w:rsid w:val="00AC7B42"/>
    <w:rsid w:val="00AF706F"/>
    <w:rsid w:val="00BE59A3"/>
    <w:rsid w:val="00C4271E"/>
    <w:rsid w:val="00C90FE4"/>
    <w:rsid w:val="00CC3ECA"/>
    <w:rsid w:val="00D276EF"/>
    <w:rsid w:val="00D35952"/>
    <w:rsid w:val="00F93EF7"/>
    <w:rsid w:val="00F97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A0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6973</Characters>
  <Application>Microsoft Macintosh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mota</dc:creator>
  <cp:keywords/>
  <dc:description/>
  <cp:lastModifiedBy>Fernanda Mora</cp:lastModifiedBy>
  <cp:revision>2</cp:revision>
  <dcterms:created xsi:type="dcterms:W3CDTF">2019-02-16T13:33:00Z</dcterms:created>
  <dcterms:modified xsi:type="dcterms:W3CDTF">2019-02-16T13:33:00Z</dcterms:modified>
</cp:coreProperties>
</file>