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97" w:rsidRDefault="00A15B97">
      <w:pPr>
        <w:pStyle w:val="Standard"/>
        <w:spacing w:after="80"/>
        <w:rPr>
          <w:rFonts w:ascii="Arial" w:eastAsia="Arial" w:hAnsi="Arial" w:cs="Arial"/>
          <w:b/>
        </w:rPr>
      </w:pPr>
    </w:p>
    <w:p w:rsidR="00A15B97" w:rsidRDefault="00A15B97">
      <w:pPr>
        <w:pStyle w:val="Standard"/>
        <w:spacing w:after="80"/>
        <w:rPr>
          <w:rFonts w:ascii="Arial" w:eastAsia="Arial" w:hAnsi="Arial" w:cs="Arial"/>
          <w:b/>
        </w:rPr>
      </w:pPr>
    </w:p>
    <w:p w:rsidR="00A15B97" w:rsidRDefault="00A15B97">
      <w:pPr>
        <w:pStyle w:val="Standard"/>
        <w:spacing w:after="80"/>
        <w:rPr>
          <w:rFonts w:ascii="Arial" w:eastAsia="Arial" w:hAnsi="Arial" w:cs="Arial"/>
          <w:b/>
        </w:rPr>
      </w:pPr>
      <w:bookmarkStart w:id="0" w:name="_GoBack"/>
    </w:p>
    <w:p w:rsidR="00A15B97" w:rsidRDefault="00FC3253">
      <w:r>
        <w:rPr>
          <w:rFonts w:ascii="Arial" w:hAnsi="Arial" w:cs="Arial"/>
          <w:b/>
          <w:i/>
        </w:rPr>
        <w:t xml:space="preserve">                                   </w:t>
      </w:r>
      <w:r>
        <w:rPr>
          <w:rFonts w:ascii="Arial" w:hAnsi="Arial" w:cs="Arial"/>
          <w:b/>
          <w:i/>
          <w:sz w:val="28"/>
          <w:szCs w:val="28"/>
        </w:rPr>
        <w:t>18</w:t>
      </w:r>
      <w:r>
        <w:rPr>
          <w:rFonts w:ascii="Arial" w:hAnsi="Arial" w:cs="Arial"/>
          <w:b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i/>
          <w:sz w:val="28"/>
          <w:szCs w:val="28"/>
        </w:rPr>
        <w:t xml:space="preserve"> FESTIVAL PARIS BANLIEUES TANGO</w:t>
      </w:r>
    </w:p>
    <w:p w:rsidR="00A15B97" w:rsidRDefault="00FC325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14 octobre – 30 Novembre 2015</w:t>
      </w:r>
    </w:p>
    <w:p w:rsidR="00A15B97" w:rsidRDefault="00A15B97">
      <w:pPr>
        <w:rPr>
          <w:rFonts w:ascii="Arial" w:hAnsi="Arial" w:cs="Arial"/>
          <w:b/>
          <w:i/>
        </w:rPr>
      </w:pPr>
    </w:p>
    <w:p w:rsidR="00A15B97" w:rsidRDefault="00FC325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Organisé par l’Association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Fama</w:t>
      </w:r>
      <w:proofErr w:type="spellEnd"/>
    </w:p>
    <w:p w:rsidR="00A15B97" w:rsidRDefault="00FC3253"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</w:t>
      </w:r>
      <w:hyperlink r:id="rId7" w:history="1">
        <w:r>
          <w:rPr>
            <w:rStyle w:val="Lienhypertexte"/>
            <w:rFonts w:ascii="Arial" w:hAnsi="Arial" w:cs="Arial"/>
            <w:b/>
            <w:i/>
            <w:color w:val="auto"/>
            <w:sz w:val="22"/>
            <w:szCs w:val="22"/>
          </w:rPr>
          <w:t>www.festival-paris-banlieues-tango.fr</w:t>
        </w:r>
      </w:hyperlink>
      <w:r>
        <w:rPr>
          <w:rFonts w:ascii="Arial" w:hAnsi="Arial" w:cs="Arial"/>
          <w:b/>
          <w:i/>
          <w:sz w:val="22"/>
          <w:szCs w:val="22"/>
        </w:rPr>
        <w:t xml:space="preserve">  a.fama@wanadoo.fr</w:t>
      </w:r>
    </w:p>
    <w:p w:rsidR="00A15B97" w:rsidRDefault="00A15B97">
      <w:pPr>
        <w:rPr>
          <w:rFonts w:ascii="Arial" w:hAnsi="Arial" w:cs="Arial"/>
          <w:b/>
          <w:i/>
        </w:rPr>
      </w:pPr>
    </w:p>
    <w:bookmarkEnd w:id="0"/>
    <w:p w:rsidR="00A15B97" w:rsidRDefault="00A15B97">
      <w:pPr>
        <w:rPr>
          <w:rFonts w:ascii="Arial" w:hAnsi="Arial" w:cs="Arial"/>
          <w:b/>
          <w:i/>
        </w:rPr>
      </w:pPr>
    </w:p>
    <w:p w:rsidR="00A15B97" w:rsidRDefault="00A15B97">
      <w:pPr>
        <w:rPr>
          <w:rFonts w:ascii="Arial" w:hAnsi="Arial" w:cs="Arial"/>
          <w:b/>
          <w:i/>
        </w:rPr>
      </w:pPr>
    </w:p>
    <w:p w:rsidR="00A15B97" w:rsidRDefault="00A15B97">
      <w:pPr>
        <w:rPr>
          <w:rFonts w:ascii="Arial" w:hAnsi="Arial" w:cs="Arial"/>
          <w:b/>
          <w:i/>
        </w:rPr>
      </w:pPr>
    </w:p>
    <w:p w:rsidR="00A15B97" w:rsidRDefault="00FC325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</w:t>
      </w:r>
      <w:r>
        <w:rPr>
          <w:rFonts w:ascii="Arial" w:hAnsi="Arial" w:cs="Arial"/>
          <w:b/>
          <w:i/>
        </w:rPr>
        <w:t xml:space="preserve">  PARIS ET L’ILE-DE-FRANCE VIVENT AU RYTHME DU TANGO ….</w:t>
      </w:r>
    </w:p>
    <w:p w:rsidR="00A15B97" w:rsidRDefault="00A15B97">
      <w:pPr>
        <w:rPr>
          <w:rFonts w:ascii="Arial" w:hAnsi="Arial" w:cs="Arial"/>
          <w:b/>
          <w:i/>
        </w:rPr>
      </w:pPr>
    </w:p>
    <w:p w:rsidR="00A15B97" w:rsidRDefault="00A15B97">
      <w:pPr>
        <w:rPr>
          <w:rFonts w:ascii="Arial" w:hAnsi="Arial" w:cs="Arial"/>
          <w:b/>
          <w:i/>
        </w:rPr>
      </w:pPr>
    </w:p>
    <w:p w:rsidR="00A15B97" w:rsidRDefault="00A15B97">
      <w:pPr>
        <w:rPr>
          <w:rFonts w:ascii="Arial" w:hAnsi="Arial" w:cs="Arial"/>
          <w:b/>
          <w:i/>
        </w:rPr>
      </w:pPr>
    </w:p>
    <w:p w:rsidR="00A15B97" w:rsidRDefault="00A15B97">
      <w:pPr>
        <w:rPr>
          <w:rFonts w:ascii="Arial" w:hAnsi="Arial" w:cs="Arial"/>
          <w:b/>
          <w:i/>
        </w:rPr>
      </w:pPr>
    </w:p>
    <w:p w:rsidR="00A15B97" w:rsidRDefault="00A15B97">
      <w:pPr>
        <w:rPr>
          <w:rFonts w:ascii="Arial" w:hAnsi="Arial" w:cs="Arial"/>
          <w:b/>
          <w:i/>
        </w:rPr>
      </w:pPr>
    </w:p>
    <w:p w:rsidR="00A15B97" w:rsidRDefault="00A15B97">
      <w:pPr>
        <w:rPr>
          <w:rFonts w:ascii="Arial" w:hAnsi="Arial" w:cs="Arial"/>
          <w:b/>
          <w:i/>
        </w:rPr>
      </w:pPr>
    </w:p>
    <w:p w:rsidR="00A15B97" w:rsidRDefault="00FC3253">
      <w:r>
        <w:rPr>
          <w:rFonts w:ascii="Arial" w:hAnsi="Arial" w:cs="Arial"/>
          <w:b/>
          <w:i/>
        </w:rPr>
        <w:t xml:space="preserve">      </w:t>
      </w:r>
      <w:r>
        <w:rPr>
          <w:rFonts w:ascii="Arial" w:hAnsi="Arial" w:cs="Arial"/>
          <w:b/>
        </w:rPr>
        <w:t xml:space="preserve">Le Festival </w:t>
      </w:r>
      <w:r>
        <w:rPr>
          <w:rFonts w:ascii="Arial" w:hAnsi="Arial" w:cs="Arial"/>
          <w:b/>
          <w:i/>
        </w:rPr>
        <w:t>Paris Banlieues Tango</w:t>
      </w:r>
      <w:r>
        <w:rPr>
          <w:rFonts w:ascii="Arial" w:hAnsi="Arial" w:cs="Arial"/>
          <w:b/>
        </w:rPr>
        <w:t xml:space="preserve"> est un événement à caractère pluriculturel et international unique en son genre en France et en Europe. Pendant sept semaines, Paris et plusieurs villes d</w:t>
      </w:r>
      <w:r>
        <w:rPr>
          <w:rFonts w:ascii="Arial" w:hAnsi="Arial" w:cs="Arial"/>
          <w:b/>
        </w:rPr>
        <w:t>'Ile-de-France vivent au rythme du Tango : concerts, bals (milongas), cours de tango, stages et master classes de danse et de musique, cinéma, lectures et débats, théâtre, rencontres littéraires et expositions.</w:t>
      </w:r>
    </w:p>
    <w:p w:rsidR="00A15B97" w:rsidRDefault="00A15B97">
      <w:pPr>
        <w:rPr>
          <w:rFonts w:ascii="Arial" w:hAnsi="Arial" w:cs="Arial"/>
          <w:i/>
        </w:rPr>
      </w:pPr>
    </w:p>
    <w:p w:rsidR="00A15B97" w:rsidRDefault="00FC32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Au programme de cette année, une </w:t>
      </w:r>
      <w:r>
        <w:rPr>
          <w:rFonts w:ascii="Arial" w:hAnsi="Arial" w:cs="Arial"/>
        </w:rPr>
        <w:t xml:space="preserve">vingtaine de concerts. Des formations confirmées ou </w:t>
      </w:r>
      <w:proofErr w:type="gramStart"/>
      <w:r>
        <w:rPr>
          <w:rFonts w:ascii="Arial" w:hAnsi="Arial" w:cs="Arial"/>
        </w:rPr>
        <w:t>des jeunes groupe</w:t>
      </w:r>
      <w:proofErr w:type="gramEnd"/>
      <w:r>
        <w:rPr>
          <w:rFonts w:ascii="Arial" w:hAnsi="Arial" w:cs="Arial"/>
        </w:rPr>
        <w:t>, avec des répertoires de tango très variés, qui vont du plus beaux style « traditionnel » au tango d’avant-garde. Tango également de fusion, d’identités plurielles, où les rythmes latino</w:t>
      </w:r>
      <w:r>
        <w:rPr>
          <w:rFonts w:ascii="Arial" w:hAnsi="Arial" w:cs="Arial"/>
        </w:rPr>
        <w:t>-américains, le jazz, les musiques urbaines ou balkaniques et la musique contemporaine y sont conviés. Avec la présence d’une cinquantaine d’artistes français et étrangers au talent reconnu.</w:t>
      </w:r>
    </w:p>
    <w:p w:rsidR="00A15B97" w:rsidRDefault="00A15B97">
      <w:pPr>
        <w:rPr>
          <w:rFonts w:ascii="Arial" w:hAnsi="Arial" w:cs="Arial"/>
        </w:rPr>
      </w:pPr>
    </w:p>
    <w:p w:rsidR="00A15B97" w:rsidRDefault="00FC3253">
      <w:r>
        <w:rPr>
          <w:rFonts w:ascii="Arial" w:hAnsi="Arial" w:cs="Arial"/>
        </w:rPr>
        <w:t xml:space="preserve">      Concernant la danse, cette esprit d’ouverture du tango aux</w:t>
      </w:r>
      <w:r>
        <w:rPr>
          <w:rFonts w:ascii="Arial" w:hAnsi="Arial" w:cs="Arial"/>
        </w:rPr>
        <w:t xml:space="preserve"> autres genres musicaux, se retrouve notamment dans les Projets « Tango Effusions » et « Tango Hip Hop » que vous </w:t>
      </w:r>
      <w:proofErr w:type="gramStart"/>
      <w:r>
        <w:rPr>
          <w:rFonts w:ascii="Arial" w:hAnsi="Arial" w:cs="Arial"/>
        </w:rPr>
        <w:t>découvrirez</w:t>
      </w:r>
      <w:proofErr w:type="gramEnd"/>
      <w:r>
        <w:rPr>
          <w:rFonts w:ascii="Arial" w:hAnsi="Arial" w:cs="Arial"/>
        </w:rPr>
        <w:t xml:space="preserve"> cette année. Comme toujours, nous proposons également des cours et stages de tango dansé, ainsi que des bals (milongas). Ils sont </w:t>
      </w:r>
      <w:r>
        <w:rPr>
          <w:rFonts w:ascii="Arial" w:hAnsi="Arial" w:cs="Arial"/>
        </w:rPr>
        <w:t xml:space="preserve"> destinés à un large public et accueillent également les malvoyants, dans un moment de partage et d'émotion rare : c'est le projet «Sensation Tango». Si vous souhaitez participer à cette initiative, n’hésitez pas à nous contacter !</w:t>
      </w:r>
    </w:p>
    <w:p w:rsidR="00A15B97" w:rsidRDefault="00A15B97"/>
    <w:p w:rsidR="00A15B97" w:rsidRDefault="00A15B97">
      <w:pPr>
        <w:rPr>
          <w:rFonts w:ascii="Arial" w:hAnsi="Arial" w:cs="Arial"/>
        </w:rPr>
      </w:pPr>
    </w:p>
    <w:p w:rsidR="00A15B97" w:rsidRDefault="00FC3253">
      <w:r>
        <w:rPr>
          <w:rFonts w:ascii="Arial" w:hAnsi="Arial" w:cs="Arial"/>
        </w:rPr>
        <w:t xml:space="preserve">      Fidèle à sa voca</w:t>
      </w:r>
      <w:r>
        <w:rPr>
          <w:rFonts w:ascii="Arial" w:hAnsi="Arial" w:cs="Arial"/>
        </w:rPr>
        <w:t xml:space="preserve">tion le Festival, «Paris Banlieues Tango», permet également de découvrir l’histoire et la culture du Rio de la </w:t>
      </w:r>
      <w:proofErr w:type="spellStart"/>
      <w:r>
        <w:rPr>
          <w:rFonts w:ascii="Arial" w:hAnsi="Arial" w:cs="Arial"/>
        </w:rPr>
        <w:t>Plata</w:t>
      </w:r>
      <w:proofErr w:type="spellEnd"/>
      <w:r>
        <w:rPr>
          <w:rFonts w:ascii="Arial" w:hAnsi="Arial" w:cs="Arial"/>
        </w:rPr>
        <w:t xml:space="preserve"> (Argentine et Uruguay), où le tango est un élément identitaire important. Avec des films et une production radiophonique, du théâtre, des l</w:t>
      </w:r>
      <w:r>
        <w:rPr>
          <w:rFonts w:ascii="Arial" w:hAnsi="Arial" w:cs="Arial"/>
        </w:rPr>
        <w:t>ectures, des débats, des arts plastiques, des soirées gastronomiques… Des moments «également riches de partage et de convivialité.</w:t>
      </w:r>
    </w:p>
    <w:p w:rsidR="00A15B97" w:rsidRDefault="00A15B97">
      <w:pPr>
        <w:rPr>
          <w:rFonts w:ascii="Arial" w:hAnsi="Arial" w:cs="Arial"/>
        </w:rPr>
      </w:pPr>
    </w:p>
    <w:p w:rsidR="00A15B97" w:rsidRDefault="00FC3253">
      <w:r>
        <w:rPr>
          <w:rFonts w:ascii="Arial" w:hAnsi="Arial" w:cs="Arial"/>
        </w:rPr>
        <w:t xml:space="preserve">    Bienvenu(e)s, </w:t>
      </w:r>
      <w:proofErr w:type="spellStart"/>
      <w:r>
        <w:rPr>
          <w:rFonts w:ascii="Arial" w:hAnsi="Arial" w:cs="Arial"/>
        </w:rPr>
        <w:t>Bienvenido</w:t>
      </w:r>
      <w:proofErr w:type="spellEnd"/>
      <w:r>
        <w:rPr>
          <w:rFonts w:ascii="Arial" w:hAnsi="Arial" w:cs="Arial"/>
        </w:rPr>
        <w:t>(a)s au 18</w:t>
      </w: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Festival «Paris Banlieues Tango» (</w:t>
      </w:r>
      <w:proofErr w:type="spellStart"/>
      <w:r>
        <w:rPr>
          <w:rFonts w:ascii="Arial" w:hAnsi="Arial" w:cs="Arial"/>
        </w:rPr>
        <w:t>PBTa</w:t>
      </w:r>
      <w:proofErr w:type="spellEnd"/>
      <w:r>
        <w:rPr>
          <w:rFonts w:ascii="Arial" w:hAnsi="Arial" w:cs="Arial"/>
        </w:rPr>
        <w:t>)!</w:t>
      </w:r>
    </w:p>
    <w:p w:rsidR="00A15B97" w:rsidRDefault="00A15B97">
      <w:pPr>
        <w:rPr>
          <w:rFonts w:ascii="Arial" w:hAnsi="Arial" w:cs="Arial"/>
        </w:rPr>
      </w:pPr>
    </w:p>
    <w:p w:rsidR="00A15B97" w:rsidRDefault="00A15B97">
      <w:pPr>
        <w:rPr>
          <w:rFonts w:ascii="Arial" w:hAnsi="Arial" w:cs="Arial"/>
        </w:rPr>
      </w:pPr>
    </w:p>
    <w:p w:rsidR="00A15B97" w:rsidRDefault="00FC32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Claude </w:t>
      </w:r>
      <w:proofErr w:type="spellStart"/>
      <w:r>
        <w:rPr>
          <w:rFonts w:ascii="Arial" w:hAnsi="Arial" w:cs="Arial"/>
        </w:rPr>
        <w:t>Namer</w:t>
      </w:r>
      <w:proofErr w:type="spellEnd"/>
      <w:r>
        <w:rPr>
          <w:rFonts w:ascii="Arial" w:hAnsi="Arial" w:cs="Arial"/>
        </w:rPr>
        <w:t xml:space="preserve">  </w:t>
      </w:r>
    </w:p>
    <w:p w:rsidR="00A15B97" w:rsidRDefault="00FC3253">
      <w:r>
        <w:rPr>
          <w:rFonts w:ascii="Arial" w:hAnsi="Arial" w:cs="Arial"/>
        </w:rPr>
        <w:t xml:space="preserve">     Directeur de «</w:t>
      </w:r>
      <w:proofErr w:type="spellStart"/>
      <w:r>
        <w:rPr>
          <w:rFonts w:ascii="Arial" w:hAnsi="Arial" w:cs="Arial"/>
        </w:rPr>
        <w:t>PB</w:t>
      </w:r>
      <w:r>
        <w:rPr>
          <w:rFonts w:ascii="Arial" w:hAnsi="Arial" w:cs="Arial"/>
        </w:rPr>
        <w:t>Ta</w:t>
      </w:r>
      <w:proofErr w:type="spellEnd"/>
      <w:r>
        <w:rPr>
          <w:rFonts w:ascii="Arial" w:hAnsi="Arial" w:cs="Arial"/>
        </w:rPr>
        <w:t xml:space="preserve">»    </w:t>
      </w:r>
      <w:proofErr w:type="spellStart"/>
      <w:r>
        <w:rPr>
          <w:rFonts w:ascii="Arial" w:hAnsi="Arial" w:cs="Arial"/>
        </w:rPr>
        <w:t>Fama</w:t>
      </w:r>
      <w:proofErr w:type="spellEnd"/>
      <w:r>
        <w:rPr>
          <w:rFonts w:ascii="Arial" w:hAnsi="Arial" w:cs="Arial"/>
        </w:rPr>
        <w:t xml:space="preserve"> : </w:t>
      </w:r>
      <w:hyperlink r:id="rId8" w:history="1">
        <w:r>
          <w:rPr>
            <w:rStyle w:val="Lienhypertexte"/>
            <w:rFonts w:ascii="Arial" w:hAnsi="Arial" w:cs="Arial"/>
            <w:color w:val="auto"/>
          </w:rPr>
          <w:t>a.fama@wanadoo.fr</w:t>
        </w:r>
      </w:hyperlink>
      <w:r>
        <w:rPr>
          <w:rFonts w:ascii="Arial" w:hAnsi="Arial" w:cs="Arial"/>
        </w:rPr>
        <w:t xml:space="preserve">   / 01 48 87 74 23 – 06 84 24 21 78</w:t>
      </w:r>
    </w:p>
    <w:p w:rsidR="00A15B97" w:rsidRDefault="00FC32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</w:p>
    <w:p w:rsidR="00A15B97" w:rsidRDefault="00A15B97"/>
    <w:p w:rsidR="00A15B97" w:rsidRDefault="00A15B97">
      <w:pPr>
        <w:pStyle w:val="Standard"/>
        <w:spacing w:after="80"/>
        <w:rPr>
          <w:rFonts w:ascii="Arial" w:eastAsia="Arial" w:hAnsi="Arial" w:cs="Arial"/>
          <w:b/>
        </w:rPr>
      </w:pPr>
    </w:p>
    <w:p w:rsidR="00A15B97" w:rsidRDefault="00A15B97">
      <w:pPr>
        <w:pStyle w:val="Standard"/>
        <w:spacing w:after="80"/>
        <w:rPr>
          <w:rFonts w:ascii="Arial" w:eastAsia="Arial" w:hAnsi="Arial" w:cs="Arial"/>
          <w:b/>
        </w:rPr>
      </w:pPr>
    </w:p>
    <w:p w:rsidR="00A15B97" w:rsidRDefault="00A15B97">
      <w:pPr>
        <w:pStyle w:val="Standard"/>
        <w:spacing w:after="80"/>
        <w:rPr>
          <w:rFonts w:ascii="Arial" w:eastAsia="Arial" w:hAnsi="Arial" w:cs="Arial"/>
          <w:b/>
        </w:rPr>
      </w:pPr>
    </w:p>
    <w:p w:rsidR="00A15B97" w:rsidRDefault="00FC3253">
      <w:pPr>
        <w:pStyle w:val="Standard"/>
        <w:spacing w:after="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</w:t>
      </w:r>
    </w:p>
    <w:p w:rsidR="00A15B97" w:rsidRDefault="00FC3253">
      <w:pPr>
        <w:pStyle w:val="Standard"/>
        <w:spacing w:after="80"/>
      </w:pPr>
      <w:r>
        <w:rPr>
          <w:rFonts w:ascii="Arial" w:eastAsia="Arial" w:hAnsi="Arial" w:cs="Arial"/>
          <w:b/>
          <w:sz w:val="16"/>
          <w:szCs w:val="16"/>
        </w:rPr>
        <w:lastRenderedPageBreak/>
        <w:t xml:space="preserve"> </w:t>
      </w:r>
      <w:r>
        <w:rPr>
          <w:rFonts w:ascii="Arial" w:eastAsia="Arial" w:hAnsi="Arial" w:cs="Arial"/>
          <w:b/>
          <w:sz w:val="32"/>
          <w:szCs w:val="32"/>
        </w:rPr>
        <w:t xml:space="preserve">  </w:t>
      </w:r>
    </w:p>
    <w:p w:rsidR="00A15B97" w:rsidRDefault="00A15B97">
      <w:pPr>
        <w:pStyle w:val="Standard"/>
        <w:spacing w:after="80"/>
        <w:rPr>
          <w:rFonts w:ascii="Arial" w:eastAsia="Arial" w:hAnsi="Arial" w:cs="Arial"/>
          <w:b/>
          <w:sz w:val="32"/>
          <w:szCs w:val="32"/>
        </w:rPr>
      </w:pPr>
    </w:p>
    <w:p w:rsidR="00A15B97" w:rsidRDefault="00FC3253">
      <w:pPr>
        <w:pStyle w:val="Standard"/>
        <w:spacing w:after="8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A15B97" w:rsidRDefault="00A15B97">
      <w:pPr>
        <w:pStyle w:val="Standard"/>
        <w:spacing w:after="80"/>
        <w:rPr>
          <w:rFonts w:ascii="Arial" w:eastAsia="Arial" w:hAnsi="Arial" w:cs="Arial"/>
          <w:b/>
          <w:sz w:val="32"/>
          <w:szCs w:val="32"/>
        </w:rPr>
      </w:pPr>
    </w:p>
    <w:p w:rsidR="00A15B97" w:rsidRDefault="00FC3253">
      <w:pPr>
        <w:pStyle w:val="Standard"/>
        <w:spacing w:after="80"/>
      </w:pPr>
      <w:r>
        <w:rPr>
          <w:rFonts w:ascii="Arial" w:eastAsia="Arial" w:hAnsi="Arial" w:cs="Arial"/>
          <w:b/>
          <w:sz w:val="32"/>
          <w:szCs w:val="32"/>
        </w:rPr>
        <w:t xml:space="preserve">                          Programme du 18e Festival (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PBTa</w:t>
      </w:r>
      <w:proofErr w:type="spellEnd"/>
      <w:r>
        <w:rPr>
          <w:rFonts w:ascii="Arial" w:eastAsia="Arial" w:hAnsi="Arial" w:cs="Arial"/>
          <w:b/>
          <w:sz w:val="32"/>
          <w:szCs w:val="32"/>
        </w:rPr>
        <w:t>)</w:t>
      </w:r>
    </w:p>
    <w:p w:rsidR="00A15B97" w:rsidRDefault="00FC3253">
      <w:pPr>
        <w:pStyle w:val="Standard"/>
        <w:spacing w:after="80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</w:t>
      </w:r>
    </w:p>
    <w:p w:rsidR="00A15B97" w:rsidRDefault="00FC3253">
      <w:pPr>
        <w:pStyle w:val="Titre3"/>
        <w:shd w:val="clear" w:color="auto" w:fill="FFFFFF"/>
        <w:spacing w:before="0" w:after="0"/>
      </w:pPr>
      <w:r>
        <w:rPr>
          <w:rFonts w:ascii="Arial" w:eastAsia="Arial" w:hAnsi="Arial" w:cs="Arial"/>
          <w:sz w:val="36"/>
          <w:szCs w:val="36"/>
        </w:rPr>
        <w:t xml:space="preserve">         L’URUGUAY PRESENT DANS LE FESTIVAL </w:t>
      </w:r>
      <w:proofErr w:type="spellStart"/>
      <w:r>
        <w:rPr>
          <w:rFonts w:ascii="Arial" w:eastAsia="Arial" w:hAnsi="Arial" w:cs="Arial"/>
          <w:sz w:val="36"/>
          <w:szCs w:val="36"/>
        </w:rPr>
        <w:t>PBTa</w:t>
      </w:r>
      <w:proofErr w:type="spellEnd"/>
    </w:p>
    <w:p w:rsidR="00A15B97" w:rsidRDefault="00FC3253">
      <w:pPr>
        <w:pStyle w:val="Standard"/>
        <w:spacing w:after="8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                           </w:t>
      </w:r>
    </w:p>
    <w:p w:rsidR="00A15B97" w:rsidRDefault="00A15B97">
      <w:pPr>
        <w:pStyle w:val="Standard"/>
        <w:spacing w:after="80"/>
        <w:rPr>
          <w:rFonts w:ascii="Arial" w:eastAsia="Arial" w:hAnsi="Arial" w:cs="Arial"/>
          <w:b/>
          <w:sz w:val="36"/>
          <w:szCs w:val="36"/>
        </w:rPr>
      </w:pPr>
    </w:p>
    <w:p w:rsidR="00A15B97" w:rsidRDefault="00A15B97">
      <w:pPr>
        <w:pStyle w:val="Standard"/>
        <w:spacing w:after="80"/>
        <w:rPr>
          <w:rFonts w:ascii="Arial" w:eastAsia="Arial" w:hAnsi="Arial" w:cs="Arial"/>
          <w:b/>
          <w:sz w:val="36"/>
          <w:szCs w:val="36"/>
        </w:rPr>
      </w:pPr>
    </w:p>
    <w:p w:rsidR="00A15B97" w:rsidRDefault="00FC3253">
      <w:pPr>
        <w:pStyle w:val="Standard"/>
        <w:spacing w:after="8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OCTOBRE ______________________________________</w:t>
      </w:r>
    </w:p>
    <w:p w:rsidR="00A15B97" w:rsidRDefault="00A15B97">
      <w:pPr>
        <w:pStyle w:val="Standard"/>
        <w:rPr>
          <w:rFonts w:ascii="Arial" w:eastAsia="Arial" w:hAnsi="Arial" w:cs="Arial"/>
          <w:b/>
          <w:sz w:val="16"/>
          <w:szCs w:val="16"/>
          <w:u w:val="single"/>
        </w:rPr>
      </w:pPr>
    </w:p>
    <w:p w:rsidR="00A15B97" w:rsidRDefault="00A15B97">
      <w:pPr>
        <w:pStyle w:val="Standard"/>
        <w:rPr>
          <w:rFonts w:ascii="Arial" w:eastAsia="Arial" w:hAnsi="Arial" w:cs="Arial"/>
          <w:b/>
          <w:sz w:val="22"/>
          <w:szCs w:val="22"/>
          <w:u w:val="single"/>
        </w:rPr>
      </w:pPr>
    </w:p>
    <w:p w:rsidR="00A15B97" w:rsidRDefault="00FC3253">
      <w:pPr>
        <w:pStyle w:val="Standard"/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Vendredi 16 octobre </w:t>
      </w:r>
      <w:r>
        <w:rPr>
          <w:rFonts w:ascii="Arial" w:eastAsia="Arial" w:hAnsi="Arial" w:cs="Arial"/>
          <w:b/>
          <w:sz w:val="22"/>
          <w:szCs w:val="22"/>
        </w:rPr>
        <w:t xml:space="preserve">    CONCERT DU CHANTEUR URUGUAYEN JORGE LAGUZZI</w:t>
      </w:r>
    </w:p>
    <w:p w:rsidR="00A15B97" w:rsidRDefault="00FC3253">
      <w:pPr>
        <w:pStyle w:val="Standard"/>
        <w:spacing w:before="28"/>
      </w:pPr>
      <w:r>
        <w:rPr>
          <w:rFonts w:ascii="Arial" w:eastAsia="Arial" w:hAnsi="Arial" w:cs="Arial"/>
          <w:b/>
          <w:sz w:val="22"/>
          <w:szCs w:val="22"/>
        </w:rPr>
        <w:t xml:space="preserve">20h-23h. La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Parrilla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. Concert et gastronomie.</w:t>
      </w:r>
      <w:r>
        <w:rPr>
          <w:rFonts w:ascii="Arial" w:eastAsia="Arial" w:hAnsi="Arial" w:cs="Arial"/>
          <w:sz w:val="22"/>
          <w:szCs w:val="22"/>
        </w:rPr>
        <w:t xml:space="preserve"> A 21h environ Concert de Jorge </w:t>
      </w:r>
      <w:proofErr w:type="spellStart"/>
      <w:r>
        <w:rPr>
          <w:rFonts w:ascii="Arial" w:eastAsia="Arial" w:hAnsi="Arial" w:cs="Arial"/>
          <w:sz w:val="22"/>
          <w:szCs w:val="22"/>
        </w:rPr>
        <w:t>Laguzzi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Le grand chanteur uruguayen se produit pour la première fois en France. Un répertoire riche et original avec des rythmes de “l’autre” pays du tango. </w:t>
      </w:r>
      <w:r>
        <w:rPr>
          <w:rStyle w:val="Accentuation"/>
          <w:rFonts w:ascii="Arial" w:hAnsi="Arial" w:cs="Arial"/>
          <w:bCs/>
          <w:i w:val="0"/>
          <w:iCs w:val="0"/>
          <w:color w:val="000000"/>
          <w:sz w:val="22"/>
          <w:szCs w:val="22"/>
          <w:shd w:val="clear" w:color="auto" w:fill="FFFFFF"/>
        </w:rPr>
        <w:t>21 ter, rue Voltaire</w:t>
      </w:r>
      <w:r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- 75011 Paris - M° Rue des Boulets  Renseignements : "¿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Dónde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Están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?" : 06 08 21 06 94 et  </w:t>
      </w:r>
      <w:hyperlink r:id="rId9" w:history="1">
        <w:r>
          <w:rPr>
            <w:rFonts w:ascii="Arial" w:hAnsi="Arial" w:cs="Arial"/>
            <w:color w:val="000000"/>
            <w:sz w:val="22"/>
            <w:szCs w:val="22"/>
          </w:rPr>
          <w:t>a.fama@wanadoo.fr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/ 01 48 87 74 23</w:t>
      </w:r>
    </w:p>
    <w:p w:rsidR="00A15B97" w:rsidRDefault="00A15B97">
      <w:pPr>
        <w:shd w:val="clear" w:color="auto" w:fill="FFFFFF"/>
        <w:spacing w:line="161" w:lineRule="atLeast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A15B97" w:rsidRDefault="00A15B97">
      <w:pPr>
        <w:pStyle w:val="NormalWeb"/>
        <w:spacing w:before="0" w:after="0"/>
        <w:rPr>
          <w:rFonts w:ascii="Arial" w:eastAsia="Arial" w:hAnsi="Arial" w:cs="Arial"/>
          <w:b/>
          <w:kern w:val="3"/>
          <w:sz w:val="22"/>
          <w:szCs w:val="22"/>
          <w:u w:val="single"/>
          <w:lang w:eastAsia="zh-CN" w:bidi="hi-IN"/>
        </w:rPr>
      </w:pPr>
    </w:p>
    <w:p w:rsidR="00A15B97" w:rsidRDefault="00FC3253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Jeudi 29 octobre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HOMMAGE A EDUARDO GALEANO</w:t>
      </w:r>
    </w:p>
    <w:p w:rsidR="00A15B97" w:rsidRDefault="00FC3253">
      <w:pPr>
        <w:pStyle w:val="Standard"/>
        <w:spacing w:before="28"/>
      </w:pPr>
      <w:r>
        <w:rPr>
          <w:rFonts w:ascii="Arial" w:eastAsia="Arial" w:hAnsi="Arial" w:cs="Arial"/>
          <w:b/>
          <w:sz w:val="22"/>
          <w:szCs w:val="22"/>
        </w:rPr>
        <w:t>17-20h. Institut de Hautes Etudes pou</w:t>
      </w:r>
      <w:r>
        <w:rPr>
          <w:rFonts w:ascii="Arial" w:eastAsia="Arial" w:hAnsi="Arial" w:cs="Arial"/>
          <w:b/>
          <w:sz w:val="22"/>
          <w:szCs w:val="22"/>
        </w:rPr>
        <w:t>r l’Amérique Latine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IHEAL.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Littérature.</w:t>
      </w:r>
      <w:r>
        <w:rPr>
          <w:rFonts w:ascii="Arial" w:hAnsi="Arial" w:cs="Arial"/>
          <w:sz w:val="22"/>
          <w:szCs w:val="22"/>
        </w:rPr>
        <w:t xml:space="preserve"> Hommage au grand  écrivain et essayiste uruguayen Eduardo </w:t>
      </w:r>
      <w:proofErr w:type="spellStart"/>
      <w:r>
        <w:rPr>
          <w:rFonts w:ascii="Arial" w:hAnsi="Arial" w:cs="Arial"/>
          <w:sz w:val="22"/>
          <w:szCs w:val="22"/>
        </w:rPr>
        <w:t>Galeano</w:t>
      </w:r>
      <w:proofErr w:type="spellEnd"/>
      <w:r>
        <w:rPr>
          <w:rFonts w:ascii="Arial" w:hAnsi="Arial" w:cs="Arial"/>
          <w:sz w:val="22"/>
          <w:szCs w:val="22"/>
        </w:rPr>
        <w:t xml:space="preserve">, disparu cette année. Projection du documentaire </w:t>
      </w:r>
      <w:r>
        <w:rPr>
          <w:rFonts w:ascii="Arial" w:hAnsi="Arial" w:cs="Arial"/>
          <w:i/>
          <w:sz w:val="22"/>
          <w:szCs w:val="22"/>
        </w:rPr>
        <w:t xml:space="preserve">Eduardo </w:t>
      </w:r>
      <w:proofErr w:type="spellStart"/>
      <w:r>
        <w:rPr>
          <w:rFonts w:ascii="Arial" w:hAnsi="Arial" w:cs="Arial"/>
          <w:i/>
          <w:sz w:val="22"/>
          <w:szCs w:val="22"/>
        </w:rPr>
        <w:t>Galeano</w:t>
      </w:r>
      <w:proofErr w:type="spellEnd"/>
      <w:r>
        <w:rPr>
          <w:rFonts w:ascii="Arial" w:hAnsi="Arial" w:cs="Arial"/>
          <w:sz w:val="22"/>
          <w:szCs w:val="22"/>
        </w:rPr>
        <w:t xml:space="preserve">. 25 min. Produit par la télévision éducative et culturelle argentine </w:t>
      </w:r>
      <w:proofErr w:type="spellStart"/>
      <w:r>
        <w:rPr>
          <w:rFonts w:ascii="Arial" w:hAnsi="Arial" w:cs="Arial"/>
          <w:sz w:val="22"/>
          <w:szCs w:val="22"/>
        </w:rPr>
        <w:t>Encuentro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Version en espagnol non sous-titrée. Suivie d’une lecture de textes et d’un débat sur l’auteur de </w:t>
      </w:r>
      <w:r>
        <w:rPr>
          <w:rFonts w:ascii="Arial" w:hAnsi="Arial" w:cs="Arial"/>
          <w:i/>
          <w:sz w:val="22"/>
          <w:szCs w:val="22"/>
        </w:rPr>
        <w:t>Les veines ouvertes de l’Amérique Latine</w:t>
      </w:r>
      <w:r>
        <w:rPr>
          <w:rFonts w:ascii="Arial" w:hAnsi="Arial" w:cs="Arial"/>
          <w:sz w:val="22"/>
          <w:szCs w:val="22"/>
        </w:rPr>
        <w:t xml:space="preserve">. Avec Denis </w:t>
      </w:r>
      <w:proofErr w:type="spellStart"/>
      <w:r>
        <w:rPr>
          <w:rFonts w:ascii="Arial" w:hAnsi="Arial" w:cs="Arial"/>
          <w:sz w:val="22"/>
          <w:szCs w:val="22"/>
        </w:rPr>
        <w:t>Merklen</w:t>
      </w:r>
      <w:proofErr w:type="spellEnd"/>
      <w:r>
        <w:rPr>
          <w:rFonts w:ascii="Arial" w:hAnsi="Arial" w:cs="Arial"/>
          <w:sz w:val="22"/>
          <w:szCs w:val="22"/>
        </w:rPr>
        <w:t xml:space="preserve"> et Florencia </w:t>
      </w:r>
      <w:proofErr w:type="spellStart"/>
      <w:r>
        <w:rPr>
          <w:rFonts w:ascii="Arial" w:hAnsi="Arial" w:cs="Arial"/>
          <w:sz w:val="22"/>
          <w:szCs w:val="22"/>
        </w:rPr>
        <w:t>Dansilio</w:t>
      </w:r>
      <w:proofErr w:type="spellEnd"/>
      <w:r>
        <w:rPr>
          <w:rFonts w:ascii="Arial" w:hAnsi="Arial" w:cs="Arial"/>
          <w:sz w:val="22"/>
          <w:szCs w:val="22"/>
        </w:rPr>
        <w:t xml:space="preserve">. Entrée libre dans la limite des places disponibles. </w:t>
      </w:r>
      <w:r>
        <w:rPr>
          <w:rFonts w:ascii="Arial" w:hAnsi="Arial" w:cs="Arial"/>
          <w:color w:val="000000"/>
          <w:sz w:val="22"/>
          <w:szCs w:val="22"/>
        </w:rPr>
        <w:t>28,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Rue Saint Guillaum</w:t>
      </w:r>
      <w:r>
        <w:rPr>
          <w:rFonts w:ascii="Arial" w:hAnsi="Arial" w:cs="Arial"/>
          <w:color w:val="000000"/>
          <w:sz w:val="22"/>
          <w:szCs w:val="22"/>
        </w:rPr>
        <w:t xml:space="preserve">e 75007 Paris - M°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Solférino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01 44 39 86 60.</w:t>
      </w:r>
      <w:r>
        <w:t xml:space="preserve"> </w:t>
      </w:r>
      <w:r>
        <w:rPr>
          <w:rFonts w:ascii="Arial" w:hAnsi="Arial" w:cs="Arial"/>
          <w:sz w:val="22"/>
          <w:szCs w:val="22"/>
        </w:rPr>
        <w:t>Renseignements 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01 44 39 86 60 et </w:t>
      </w:r>
      <w:proofErr w:type="spellStart"/>
      <w:r>
        <w:rPr>
          <w:rFonts w:ascii="Arial" w:hAnsi="Arial" w:cs="Arial"/>
          <w:sz w:val="22"/>
          <w:szCs w:val="22"/>
        </w:rPr>
        <w:t>Fama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hyperlink r:id="rId10" w:history="1">
        <w:r>
          <w:rPr>
            <w:rFonts w:ascii="Arial" w:hAnsi="Arial" w:cs="Arial"/>
            <w:sz w:val="22"/>
            <w:szCs w:val="22"/>
          </w:rPr>
          <w:t>a.fama@wanadoo.fr</w:t>
        </w:r>
      </w:hyperlink>
      <w:r>
        <w:rPr>
          <w:rFonts w:ascii="Arial" w:eastAsia="Arial" w:hAnsi="Arial" w:cs="Arial"/>
          <w:sz w:val="22"/>
          <w:szCs w:val="22"/>
        </w:rPr>
        <w:t xml:space="preserve"> / 01 48 87 74 23</w:t>
      </w:r>
    </w:p>
    <w:p w:rsidR="00A15B97" w:rsidRDefault="00A15B97">
      <w:pPr>
        <w:pStyle w:val="NormalWeb"/>
        <w:spacing w:before="0" w:after="0"/>
        <w:rPr>
          <w:rFonts w:ascii="Arial" w:eastAsia="Arial" w:hAnsi="Arial" w:cs="Arial"/>
          <w:b/>
          <w:kern w:val="3"/>
          <w:sz w:val="22"/>
          <w:szCs w:val="22"/>
          <w:u w:val="single"/>
          <w:lang w:eastAsia="zh-CN" w:bidi="hi-IN"/>
        </w:rPr>
      </w:pPr>
    </w:p>
    <w:p w:rsidR="00A15B97" w:rsidRDefault="00FC3253">
      <w:pPr>
        <w:pStyle w:val="Textbody"/>
      </w:pPr>
      <w:r>
        <w:t xml:space="preserve"> </w:t>
      </w:r>
    </w:p>
    <w:p w:rsidR="00A15B97" w:rsidRDefault="00FC3253">
      <w:pPr>
        <w:pStyle w:val="Textbody"/>
      </w:pPr>
      <w:r>
        <w:rPr>
          <w:rFonts w:ascii="Arial" w:eastAsia="Arial" w:hAnsi="Arial" w:cs="Arial"/>
          <w:b/>
          <w:sz w:val="36"/>
          <w:szCs w:val="36"/>
        </w:rPr>
        <w:t>NOVEMBRE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</w:t>
      </w:r>
    </w:p>
    <w:p w:rsidR="00A15B97" w:rsidRDefault="00A15B97">
      <w:pPr>
        <w:pStyle w:val="Standard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:rsidR="00A15B97" w:rsidRDefault="00A15B97">
      <w:pPr>
        <w:pStyle w:val="Standard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A15B97" w:rsidRDefault="00FC3253">
      <w:pPr>
        <w:pStyle w:val="Standard"/>
      </w:pPr>
      <w:r>
        <w:rPr>
          <w:rFonts w:ascii="Arial" w:eastAsia="Arial" w:hAnsi="Arial" w:cs="Arial"/>
          <w:b/>
          <w:color w:val="000000"/>
          <w:sz w:val="22"/>
          <w:szCs w:val="22"/>
        </w:rPr>
        <w:t>Dimanche 1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 xml:space="preserve">er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novembre et Lundi 9 novembre     JULIO CORTAZAR ET L’ECRITURE, TEXTE DE CLAUDE NAMER</w:t>
      </w:r>
    </w:p>
    <w:p w:rsidR="00A15B97" w:rsidRDefault="00FC3253">
      <w:pPr>
        <w:shd w:val="clear" w:color="auto" w:fill="FFFFFF"/>
        <w:spacing w:line="161" w:lineRule="atLeast"/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 w:bidi="ar-SA"/>
        </w:rPr>
        <w:t>19h. Théâtre la Reine Blanche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. 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fr-FR" w:bidi="ar-SA"/>
        </w:rPr>
        <w:t>Théâtre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. Création en avant-première </w:t>
      </w:r>
      <w:r>
        <w:rPr>
          <w:rFonts w:ascii="Arial" w:eastAsia="Times New Roman" w:hAnsi="Arial" w:cs="Arial"/>
          <w:i/>
          <w:kern w:val="0"/>
          <w:sz w:val="22"/>
          <w:szCs w:val="22"/>
          <w:lang w:eastAsia="fr-FR" w:bidi="ar-SA"/>
        </w:rPr>
        <w:t>La liste de Cortázar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. Cortázar et la musique. L’auteur de </w:t>
      </w:r>
      <w:r>
        <w:rPr>
          <w:rFonts w:ascii="Arial" w:eastAsia="Times New Roman" w:hAnsi="Arial" w:cs="Arial"/>
          <w:i/>
          <w:kern w:val="0"/>
          <w:sz w:val="22"/>
          <w:szCs w:val="22"/>
          <w:lang w:eastAsia="fr-FR" w:bidi="ar-SA"/>
        </w:rPr>
        <w:t>Marelle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, l’un des plus grands représentants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de la littérature latino-américaine du XXe siècle, grand mélomane a souvent revendiqué une écriture automatique et improvisée, dans un style très proche du « swing » des musiciens de jazz.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fr-FR" w:bidi="ar-SA"/>
        </w:rPr>
        <w:t>Ce spectacle</w:t>
      </w:r>
      <w:r>
        <w:rPr>
          <w:rFonts w:ascii="Arial" w:eastAsia="Times New Roman" w:hAnsi="Arial" w:cs="Arial"/>
          <w:color w:val="FF0000"/>
          <w:kern w:val="0"/>
          <w:sz w:val="22"/>
          <w:szCs w:val="22"/>
          <w:lang w:eastAsia="fr-FR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dévoile sa relation très intense avec la musique qui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lui permet d’être libre, à la fois lui-même et différent, et de tisser des variations sur un thème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fondamental. D’après un texte de l’auteur, journaliste et cinéaste franco-uruguayen Claude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Namer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et à partir d'entretiens et de propos qu’il a eus avec l’écr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ivain argentin. Avec Jean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fr-FR" w:bidi="ar-SA"/>
        </w:rPr>
        <w:t>-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Marie 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Lehec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 (comédien et metteur en scène) et Alain Sève (saxophone, clarinette). 15 et 12€ TR.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-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2 bis, Passage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Druelle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75018 Paris - M° La Chapelle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01 42 05 47 31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 xml:space="preserve">Renseignements : </w:t>
      </w:r>
      <w:hyperlink r:id="rId11" w:history="1">
        <w:r>
          <w:rPr>
            <w:rFonts w:ascii="Arial" w:hAnsi="Arial" w:cs="Arial"/>
            <w:sz w:val="22"/>
            <w:szCs w:val="22"/>
          </w:rPr>
          <w:t>a.fam</w:t>
        </w:r>
        <w:r>
          <w:rPr>
            <w:rFonts w:ascii="Arial" w:hAnsi="Arial" w:cs="Arial"/>
            <w:sz w:val="22"/>
            <w:szCs w:val="22"/>
          </w:rPr>
          <w:t>a@wanadoo.fr</w:t>
        </w:r>
      </w:hyperlink>
      <w:r>
        <w:rPr>
          <w:rFonts w:ascii="Arial" w:eastAsia="Arial" w:hAnsi="Arial" w:cs="Arial"/>
          <w:sz w:val="22"/>
          <w:szCs w:val="22"/>
        </w:rPr>
        <w:t xml:space="preserve"> ¨01 48 87 74 23</w:t>
      </w:r>
    </w:p>
    <w:p w:rsidR="00A15B97" w:rsidRDefault="00A15B97">
      <w:pPr>
        <w:pStyle w:val="Standard"/>
        <w:rPr>
          <w:rFonts w:ascii="Arial" w:eastAsia="Arial" w:hAnsi="Arial" w:cs="Arial"/>
          <w:b/>
          <w:sz w:val="16"/>
          <w:szCs w:val="16"/>
          <w:u w:val="single"/>
        </w:rPr>
      </w:pPr>
    </w:p>
    <w:p w:rsidR="00A15B97" w:rsidRDefault="00FC3253">
      <w:pPr>
        <w:pStyle w:val="Standard"/>
      </w:pPr>
      <w:r>
        <w:rPr>
          <w:rFonts w:ascii="Arial" w:eastAsia="Arial" w:hAnsi="Arial" w:cs="Arial"/>
          <w:b/>
          <w:sz w:val="22"/>
          <w:szCs w:val="22"/>
          <w:u w:val="single"/>
        </w:rPr>
        <w:t>Mardi 3 novembre</w:t>
      </w:r>
      <w:r>
        <w:rPr>
          <w:rFonts w:ascii="Arial" w:eastAsia="Arial" w:hAnsi="Arial" w:cs="Arial"/>
          <w:b/>
          <w:sz w:val="32"/>
          <w:szCs w:val="32"/>
          <w:vertAlign w:val="superscript"/>
        </w:rPr>
        <w:t xml:space="preserve"> </w:t>
      </w:r>
      <w:r>
        <w:t xml:space="preserve">    </w:t>
      </w:r>
      <w:r>
        <w:rPr>
          <w:rFonts w:ascii="Arial" w:hAnsi="Arial" w:cs="Arial"/>
          <w:b/>
          <w:sz w:val="22"/>
          <w:szCs w:val="22"/>
        </w:rPr>
        <w:t>TANGO POUR MALVOYANTS, PROJET « SENSATION TANGO »</w:t>
      </w:r>
    </w:p>
    <w:p w:rsidR="00A15B97" w:rsidRDefault="00FC3253">
      <w:pPr>
        <w:pStyle w:val="Standard"/>
      </w:pPr>
      <w:r>
        <w:rPr>
          <w:rFonts w:ascii="Arial" w:eastAsia="Arial" w:hAnsi="Arial" w:cs="Arial"/>
          <w:b/>
          <w:color w:val="000000"/>
          <w:sz w:val="22"/>
          <w:szCs w:val="22"/>
        </w:rPr>
        <w:t>19-20h30.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Académie Polonaise des Sciences, Centre scientifique à Paris. Débat.</w:t>
      </w:r>
      <w:r>
        <w:rPr>
          <w:rFonts w:ascii="Arial" w:hAnsi="Arial" w:cs="Arial"/>
          <w:color w:val="000000"/>
          <w:sz w:val="22"/>
          <w:szCs w:val="22"/>
        </w:rPr>
        <w:t xml:space="preserve"> Présentation du projet "Sensation Tango" crée en 2010.  L’utilisation du </w:t>
      </w:r>
      <w:r>
        <w:rPr>
          <w:rFonts w:ascii="Arial" w:hAnsi="Arial" w:cs="Arial"/>
          <w:color w:val="000000"/>
          <w:sz w:val="22"/>
          <w:szCs w:val="22"/>
        </w:rPr>
        <w:t xml:space="preserve">tango argentin/uruguayen comme outil thérapeutique pour 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mal-voyants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Rencontre avec Claude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Namer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franco-uruguayen, directeur de "Sensation Tango". Projection du documentaire "Sensation Tango".  Durée 20 minutes. Entrée libre dans la limite des places </w:t>
      </w:r>
      <w:r>
        <w:rPr>
          <w:rFonts w:ascii="Arial" w:hAnsi="Arial" w:cs="Arial"/>
          <w:color w:val="000000"/>
          <w:sz w:val="22"/>
          <w:szCs w:val="22"/>
        </w:rPr>
        <w:t xml:space="preserve">disponibles. </w:t>
      </w:r>
      <w:r>
        <w:rPr>
          <w:rFonts w:ascii="Arial" w:eastAsia="Times New Roman" w:hAnsi="Arial" w:cs="Arial"/>
          <w:kern w:val="0"/>
          <w:sz w:val="22"/>
          <w:szCs w:val="22"/>
          <w:lang w:eastAsia="fr-FR" w:bidi="ar-SA"/>
        </w:rPr>
        <w:t>74, rue Lauriston - 75116 Paris - M° Boissière/Victor Hugo 01 56 90 18 34</w:t>
      </w:r>
    </w:p>
    <w:p w:rsidR="00A15B97" w:rsidRDefault="00FC3253">
      <w:pPr>
        <w:pStyle w:val="Standard"/>
      </w:pPr>
      <w:r>
        <w:rPr>
          <w:rFonts w:ascii="Arial" w:hAnsi="Arial" w:cs="Arial"/>
          <w:sz w:val="22"/>
          <w:szCs w:val="22"/>
        </w:rPr>
        <w:t>Renseignements : 01 56 90 18 38</w:t>
      </w:r>
    </w:p>
    <w:p w:rsidR="00A15B97" w:rsidRDefault="00A15B97">
      <w:pPr>
        <w:pStyle w:val="Standard"/>
        <w:tabs>
          <w:tab w:val="left" w:pos="2491"/>
        </w:tabs>
        <w:rPr>
          <w:rFonts w:ascii="Arial" w:eastAsia="Arial" w:hAnsi="Arial" w:cs="Arial"/>
          <w:b/>
          <w:sz w:val="22"/>
          <w:szCs w:val="22"/>
          <w:u w:val="single"/>
        </w:rPr>
      </w:pPr>
    </w:p>
    <w:p w:rsidR="00A15B97" w:rsidRDefault="00A15B97">
      <w:pPr>
        <w:pStyle w:val="Standard"/>
        <w:tabs>
          <w:tab w:val="left" w:pos="2491"/>
        </w:tabs>
        <w:rPr>
          <w:rFonts w:ascii="Arial" w:eastAsia="Arial" w:hAnsi="Arial" w:cs="Arial"/>
          <w:b/>
          <w:sz w:val="22"/>
          <w:szCs w:val="22"/>
          <w:u w:val="single"/>
        </w:rPr>
      </w:pPr>
    </w:p>
    <w:p w:rsidR="00A15B97" w:rsidRDefault="00A15B97">
      <w:pPr>
        <w:pStyle w:val="Standard"/>
        <w:tabs>
          <w:tab w:val="left" w:pos="2491"/>
        </w:tabs>
        <w:rPr>
          <w:rFonts w:ascii="Arial" w:eastAsia="Arial" w:hAnsi="Arial" w:cs="Arial"/>
          <w:b/>
          <w:sz w:val="22"/>
          <w:szCs w:val="22"/>
          <w:u w:val="single"/>
        </w:rPr>
      </w:pPr>
    </w:p>
    <w:p w:rsidR="00A15B97" w:rsidRDefault="00A15B97">
      <w:pPr>
        <w:pStyle w:val="Standard"/>
        <w:tabs>
          <w:tab w:val="left" w:pos="2491"/>
        </w:tabs>
        <w:rPr>
          <w:rFonts w:ascii="Arial" w:eastAsia="Arial" w:hAnsi="Arial" w:cs="Arial"/>
          <w:b/>
          <w:sz w:val="22"/>
          <w:szCs w:val="22"/>
          <w:u w:val="single"/>
        </w:rPr>
      </w:pPr>
    </w:p>
    <w:p w:rsidR="00A15B97" w:rsidRDefault="00A15B97">
      <w:pPr>
        <w:pStyle w:val="Standard"/>
        <w:tabs>
          <w:tab w:val="left" w:pos="2491"/>
        </w:tabs>
        <w:rPr>
          <w:rFonts w:ascii="Arial" w:eastAsia="Arial" w:hAnsi="Arial" w:cs="Arial"/>
          <w:b/>
          <w:sz w:val="22"/>
          <w:szCs w:val="22"/>
          <w:u w:val="single"/>
        </w:rPr>
      </w:pPr>
    </w:p>
    <w:p w:rsidR="00A15B97" w:rsidRDefault="00A15B97">
      <w:pPr>
        <w:pStyle w:val="Standard"/>
        <w:tabs>
          <w:tab w:val="left" w:pos="2491"/>
        </w:tabs>
        <w:rPr>
          <w:rFonts w:ascii="Arial" w:eastAsia="Arial" w:hAnsi="Arial" w:cs="Arial"/>
          <w:b/>
          <w:sz w:val="22"/>
          <w:szCs w:val="22"/>
          <w:u w:val="single"/>
        </w:rPr>
      </w:pPr>
    </w:p>
    <w:p w:rsidR="00A15B97" w:rsidRDefault="00A15B97">
      <w:pPr>
        <w:pStyle w:val="Standard"/>
        <w:tabs>
          <w:tab w:val="left" w:pos="2491"/>
        </w:tabs>
        <w:rPr>
          <w:rFonts w:ascii="Arial" w:eastAsia="Arial" w:hAnsi="Arial" w:cs="Arial"/>
          <w:b/>
          <w:sz w:val="22"/>
          <w:szCs w:val="22"/>
          <w:u w:val="single"/>
        </w:rPr>
      </w:pPr>
    </w:p>
    <w:p w:rsidR="00A15B97" w:rsidRDefault="00A15B97">
      <w:pPr>
        <w:pStyle w:val="Standard"/>
        <w:rPr>
          <w:rFonts w:ascii="Arial" w:eastAsia="Arial" w:hAnsi="Arial" w:cs="Arial"/>
          <w:b/>
          <w:sz w:val="22"/>
          <w:szCs w:val="22"/>
          <w:u w:val="single"/>
        </w:rPr>
      </w:pPr>
    </w:p>
    <w:p w:rsidR="00A15B97" w:rsidRDefault="00FC3253">
      <w:pPr>
        <w:pStyle w:val="Standard"/>
      </w:pPr>
      <w:r>
        <w:rPr>
          <w:rFonts w:ascii="Arial" w:eastAsia="Arial" w:hAnsi="Arial" w:cs="Arial"/>
          <w:b/>
          <w:sz w:val="22"/>
          <w:szCs w:val="22"/>
          <w:u w:val="single"/>
        </w:rPr>
        <w:t>Mardi 17 novembre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 xml:space="preserve">    « </w:t>
      </w:r>
      <w:r>
        <w:rPr>
          <w:rFonts w:ascii="Arial" w:hAnsi="Arial" w:cs="Arial"/>
          <w:b/>
        </w:rPr>
        <w:t>TANGO NEGRO » : A LA DECOUVERTE DES COMMUNAUTES NOIRES DE L’ARGENTINE ET DE L’URUGUAY</w:t>
      </w:r>
    </w:p>
    <w:p w:rsidR="00A15B97" w:rsidRDefault="00FC3253">
      <w:pPr>
        <w:pStyle w:val="Standard"/>
      </w:pPr>
      <w:r>
        <w:rPr>
          <w:rFonts w:ascii="Arial" w:hAnsi="Arial" w:cs="Arial"/>
          <w:b/>
          <w:sz w:val="22"/>
          <w:szCs w:val="22"/>
        </w:rPr>
        <w:t>20h. Cinéma La Clef.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Concert-Ciné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Concert du </w:t>
      </w:r>
      <w:proofErr w:type="spellStart"/>
      <w:r>
        <w:rPr>
          <w:rFonts w:ascii="Arial" w:eastAsia="Arial" w:hAnsi="Arial" w:cs="Arial"/>
          <w:sz w:val="22"/>
          <w:szCs w:val="22"/>
        </w:rPr>
        <w:t>Respiro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Tango Quintet. </w:t>
      </w:r>
      <w:r>
        <w:rPr>
          <w:rFonts w:ascii="Arial" w:eastAsia="Calibri" w:hAnsi="Arial" w:cs="Arial"/>
          <w:sz w:val="22"/>
          <w:szCs w:val="22"/>
        </w:rPr>
        <w:t xml:space="preserve">Des milongas traditionnelles qui font danser Buenos Aires et le monde entier depuis les années 1940 aux harmonies audacieuses de Gustavo </w:t>
      </w:r>
      <w:proofErr w:type="spellStart"/>
      <w:r>
        <w:rPr>
          <w:rFonts w:ascii="Arial" w:eastAsia="Calibri" w:hAnsi="Arial" w:cs="Arial"/>
          <w:sz w:val="22"/>
          <w:szCs w:val="22"/>
        </w:rPr>
        <w:t>Beytelmann</w:t>
      </w:r>
      <w:proofErr w:type="spellEnd"/>
      <w:r>
        <w:rPr>
          <w:rFonts w:ascii="Arial" w:eastAsia="Calibri" w:hAnsi="Arial" w:cs="Arial"/>
          <w:sz w:val="22"/>
          <w:szCs w:val="22"/>
        </w:rPr>
        <w:t>, en passant par le grand maître Astor Piazzolla, ce program</w:t>
      </w:r>
      <w:r>
        <w:rPr>
          <w:rFonts w:ascii="Arial" w:eastAsia="Calibri" w:hAnsi="Arial" w:cs="Arial"/>
          <w:sz w:val="22"/>
          <w:szCs w:val="22"/>
        </w:rPr>
        <w:t xml:space="preserve">me vous propose un voyage </w:t>
      </w:r>
      <w:proofErr w:type="spellStart"/>
      <w:r>
        <w:rPr>
          <w:rFonts w:ascii="Arial" w:eastAsia="Calibri" w:hAnsi="Arial" w:cs="Arial"/>
          <w:sz w:val="22"/>
          <w:szCs w:val="22"/>
        </w:rPr>
        <w:t>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travers de l’histoire de la musique du Rio de la </w:t>
      </w:r>
      <w:proofErr w:type="spellStart"/>
      <w:r>
        <w:rPr>
          <w:rFonts w:ascii="Arial" w:eastAsia="Calibri" w:hAnsi="Arial" w:cs="Arial"/>
          <w:sz w:val="22"/>
          <w:szCs w:val="22"/>
        </w:rPr>
        <w:t>Plata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. Ce quintet incarne la nouvelle génération et mêle virtuosité, inventivité et passion pour transmettre son amour du Tango. </w:t>
      </w:r>
      <w:r w:rsidRPr="0054505D">
        <w:rPr>
          <w:rFonts w:ascii="Arial" w:eastAsia="Calibri" w:hAnsi="Arial" w:cs="Arial"/>
          <w:sz w:val="22"/>
          <w:szCs w:val="22"/>
          <w:lang w:val="it-IT"/>
        </w:rPr>
        <w:t>Avec Sébastien Innocenti (bandoneón), Emilie Arido</w:t>
      </w:r>
      <w:r w:rsidRPr="0054505D">
        <w:rPr>
          <w:rFonts w:ascii="Arial" w:eastAsia="Calibri" w:hAnsi="Arial" w:cs="Arial"/>
          <w:sz w:val="22"/>
          <w:szCs w:val="22"/>
          <w:lang w:val="it-IT"/>
        </w:rPr>
        <w:t xml:space="preserve">n (piano), Fabio Lo Curto (clarinette, clarinette basse), Sabrina Condella (violon) et Dorian Marcel (contrebasse). </w:t>
      </w:r>
      <w:r>
        <w:rPr>
          <w:rFonts w:ascii="Arial" w:eastAsia="Calibri" w:hAnsi="Arial" w:cs="Arial"/>
          <w:sz w:val="22"/>
          <w:szCs w:val="22"/>
        </w:rPr>
        <w:t>Concert suivi</w:t>
      </w:r>
      <w:r>
        <w:t xml:space="preserve"> </w:t>
      </w:r>
      <w:r>
        <w:rPr>
          <w:rFonts w:ascii="Arial" w:eastAsia="Arial" w:hAnsi="Arial" w:cs="Arial"/>
          <w:sz w:val="22"/>
          <w:szCs w:val="22"/>
        </w:rPr>
        <w:t>de la projection du film </w:t>
      </w:r>
      <w:r>
        <w:rPr>
          <w:rFonts w:ascii="Arial" w:eastAsia="Arial" w:hAnsi="Arial" w:cs="Arial"/>
          <w:i/>
          <w:sz w:val="22"/>
          <w:szCs w:val="22"/>
        </w:rPr>
        <w:t>Tango Negro. Les racines noires du Tango</w:t>
      </w:r>
      <w:r>
        <w:rPr>
          <w:rFonts w:ascii="Arial" w:eastAsia="Arial" w:hAnsi="Arial" w:cs="Arial"/>
          <w:sz w:val="22"/>
          <w:szCs w:val="22"/>
        </w:rPr>
        <w:t>. Documentaire de Dom Pedro, 2013, 93 min. VOSTF. Le réalisat</w:t>
      </w:r>
      <w:r>
        <w:rPr>
          <w:rFonts w:ascii="Arial" w:eastAsia="Arial" w:hAnsi="Arial" w:cs="Arial"/>
          <w:sz w:val="22"/>
          <w:szCs w:val="22"/>
        </w:rPr>
        <w:t xml:space="preserve">eur angolais part au Rio de la </w:t>
      </w:r>
      <w:proofErr w:type="spellStart"/>
      <w:r>
        <w:rPr>
          <w:rFonts w:ascii="Arial" w:eastAsia="Arial" w:hAnsi="Arial" w:cs="Arial"/>
          <w:sz w:val="22"/>
          <w:szCs w:val="22"/>
        </w:rPr>
        <w:t>Plata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à la recherche des racines africaines du tango, avec comme guide « très éclairé » le musicien, compositeur et chanteur argentin, Juan Carlos C</w:t>
      </w:r>
      <w:r>
        <w:rPr>
          <w:rFonts w:ascii="Arial" w:eastAsia="Calibri" w:hAnsi="Arial" w:cs="Arial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ceres. On y d</w:t>
      </w:r>
      <w:r>
        <w:rPr>
          <w:rFonts w:ascii="Arial" w:eastAsia="Arial" w:hAnsi="Arial" w:cs="Arial"/>
          <w:i/>
          <w:iCs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 xml:space="preserve">couvre les communautés noires de l’Argentine et de l’Uruguay, </w:t>
      </w:r>
      <w:r>
        <w:rPr>
          <w:rFonts w:ascii="Arial" w:eastAsia="Arial" w:hAnsi="Arial" w:cs="Arial"/>
          <w:sz w:val="22"/>
          <w:szCs w:val="22"/>
        </w:rPr>
        <w:t>longtemps marginalisées, leur rôle dans la naissance et le développement du Tango ; né à la fin du XIX</w:t>
      </w:r>
      <w:r>
        <w:rPr>
          <w:rFonts w:ascii="Arial" w:eastAsia="Arial" w:hAnsi="Arial" w:cs="Arial"/>
          <w:sz w:val="22"/>
          <w:szCs w:val="22"/>
          <w:vertAlign w:val="superscript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siècle. 14 et 12 € TR. Renseignements a.fama@wanadoo.fr / 01 48 87 74 23    </w:t>
      </w:r>
      <w:r>
        <w:rPr>
          <w:rFonts w:ascii="Arial" w:hAnsi="Arial" w:cs="Arial"/>
          <w:color w:val="000000"/>
          <w:sz w:val="22"/>
          <w:szCs w:val="22"/>
        </w:rPr>
        <w:t>34, Rue Daubenton  75005 Paris - M° Censier-Daubenton  09 53 48 30 54</w:t>
      </w:r>
    </w:p>
    <w:p w:rsidR="00A15B97" w:rsidRDefault="00A15B97">
      <w:pPr>
        <w:pStyle w:val="Standard"/>
        <w:rPr>
          <w:sz w:val="16"/>
          <w:szCs w:val="16"/>
        </w:rPr>
      </w:pPr>
    </w:p>
    <w:p w:rsidR="00A15B97" w:rsidRDefault="00FC3253">
      <w:pPr>
        <w:pStyle w:val="Textbody"/>
      </w:pPr>
      <w:r>
        <w:rPr>
          <w:rFonts w:ascii="Arial" w:eastAsia="Arial" w:hAnsi="Arial" w:cs="Arial"/>
          <w:b/>
          <w:sz w:val="22"/>
          <w:szCs w:val="22"/>
          <w:u w:val="single"/>
        </w:rPr>
        <w:t>Jeudi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19 novembre</w:t>
      </w:r>
      <w:r>
        <w:rPr>
          <w:rFonts w:ascii="Arial" w:eastAsia="Arial" w:hAnsi="Arial" w:cs="Arial"/>
          <w:b/>
          <w:sz w:val="22"/>
          <w:szCs w:val="22"/>
        </w:rPr>
        <w:t xml:space="preserve">.   </w:t>
      </w:r>
      <w:r>
        <w:rPr>
          <w:rFonts w:ascii="Arial" w:eastAsia="Arial" w:hAnsi="Arial" w:cs="Arial"/>
          <w:b/>
        </w:rPr>
        <w:t>L’URUGUAY DE JOSE MUJICA – DEBAT ET MUSIQUE</w:t>
      </w:r>
    </w:p>
    <w:p w:rsidR="00A15B97" w:rsidRDefault="00FC3253">
      <w:pPr>
        <w:pStyle w:val="Textbody"/>
      </w:pPr>
      <w:r>
        <w:rPr>
          <w:rFonts w:ascii="Arial" w:eastAsia="Arial" w:hAnsi="Arial" w:cs="Arial"/>
          <w:b/>
          <w:sz w:val="22"/>
          <w:szCs w:val="22"/>
        </w:rPr>
        <w:t>17-18h30. Institut de Hautes Etudes pour l’Amérique Latine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IHEAL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Débat et Musique</w:t>
      </w:r>
      <w:r>
        <w:rPr>
          <w:rFonts w:ascii="Arial" w:hAnsi="Arial" w:cs="Arial"/>
          <w:sz w:val="22"/>
          <w:szCs w:val="22"/>
        </w:rPr>
        <w:t xml:space="preserve">. Rencontre autour du Dossier « L’Uruguay de José </w:t>
      </w:r>
      <w:proofErr w:type="spellStart"/>
      <w:r>
        <w:rPr>
          <w:rFonts w:ascii="Arial" w:hAnsi="Arial" w:cs="Arial"/>
          <w:sz w:val="22"/>
          <w:szCs w:val="22"/>
        </w:rPr>
        <w:t>Mujica</w:t>
      </w:r>
      <w:proofErr w:type="spellEnd"/>
      <w:r>
        <w:rPr>
          <w:rFonts w:ascii="Arial" w:hAnsi="Arial" w:cs="Arial"/>
          <w:sz w:val="22"/>
          <w:szCs w:val="22"/>
        </w:rPr>
        <w:t xml:space="preserve"> » coordonné par Denis </w:t>
      </w:r>
      <w:proofErr w:type="spellStart"/>
      <w:r>
        <w:rPr>
          <w:rFonts w:ascii="Arial" w:hAnsi="Arial" w:cs="Arial"/>
          <w:sz w:val="22"/>
          <w:szCs w:val="22"/>
        </w:rPr>
        <w:t>Merklen</w:t>
      </w:r>
      <w:proofErr w:type="spellEnd"/>
      <w:r>
        <w:rPr>
          <w:rFonts w:ascii="Arial" w:hAnsi="Arial" w:cs="Arial"/>
          <w:sz w:val="22"/>
          <w:szCs w:val="22"/>
        </w:rPr>
        <w:t xml:space="preserve"> et Florencia </w:t>
      </w:r>
      <w:proofErr w:type="spellStart"/>
      <w:r>
        <w:rPr>
          <w:rFonts w:ascii="Arial" w:hAnsi="Arial" w:cs="Arial"/>
          <w:sz w:val="22"/>
          <w:szCs w:val="22"/>
        </w:rPr>
        <w:t>Dansilio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(Cahiers des Amériques Latines N° 77, Mars 2014 IHEAL), suivie d’une animation musicale. Entrée libre et gratuite dans la limite des places disponibles.</w:t>
      </w:r>
      <w:r>
        <w:rPr>
          <w:rFonts w:ascii="Arial" w:hAnsi="Arial" w:cs="Arial"/>
          <w:color w:val="000000"/>
          <w:sz w:val="22"/>
          <w:szCs w:val="22"/>
        </w:rPr>
        <w:t>28,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Rue Saint Guillaume 75007 Paris - M°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Solférino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Renseignements 01 44 39 86 60 et</w:t>
      </w:r>
      <w:r>
        <w:rPr>
          <w:rFonts w:ascii="Arial" w:eastAsia="Arial" w:hAnsi="Arial" w:cs="Arial"/>
          <w:sz w:val="22"/>
          <w:szCs w:val="22"/>
        </w:rPr>
        <w:t xml:space="preserve">  </w:t>
      </w:r>
      <w:hyperlink r:id="rId12" w:history="1">
        <w:r>
          <w:rPr>
            <w:rStyle w:val="Lienhypertexte"/>
            <w:rFonts w:ascii="Arial" w:eastAsia="Arial" w:hAnsi="Arial" w:cs="Arial"/>
            <w:color w:val="auto"/>
            <w:sz w:val="22"/>
            <w:szCs w:val="22"/>
          </w:rPr>
          <w:t>a.fama@wanadoo.fr</w:t>
        </w:r>
      </w:hyperlink>
      <w:r>
        <w:rPr>
          <w:rFonts w:ascii="Arial" w:eastAsia="Arial" w:hAnsi="Arial" w:cs="Arial"/>
          <w:sz w:val="22"/>
          <w:szCs w:val="22"/>
        </w:rPr>
        <w:t xml:space="preserve">  / 01 48 87 74 23</w:t>
      </w:r>
    </w:p>
    <w:p w:rsidR="00A15B97" w:rsidRDefault="00A15B97">
      <w:pPr>
        <w:pStyle w:val="Standard"/>
        <w:rPr>
          <w:rFonts w:ascii="Arial" w:eastAsia="Arial" w:hAnsi="Arial" w:cs="Arial"/>
          <w:b/>
          <w:sz w:val="22"/>
          <w:szCs w:val="22"/>
          <w:u w:val="single"/>
        </w:rPr>
      </w:pPr>
    </w:p>
    <w:p w:rsidR="00A15B97" w:rsidRPr="0054505D" w:rsidRDefault="00FC3253">
      <w:pPr>
        <w:pStyle w:val="Standard"/>
        <w:rPr>
          <w:lang w:val="it-IT"/>
        </w:rPr>
      </w:pPr>
      <w:r w:rsidRPr="0054505D">
        <w:rPr>
          <w:rFonts w:ascii="Arial" w:eastAsia="Arial" w:hAnsi="Arial" w:cs="Arial"/>
          <w:b/>
          <w:sz w:val="22"/>
          <w:szCs w:val="22"/>
          <w:u w:val="single"/>
          <w:lang w:val="it-IT"/>
        </w:rPr>
        <w:t>Dimanche 22 novembre</w:t>
      </w:r>
      <w:r w:rsidRPr="0054505D">
        <w:rPr>
          <w:rFonts w:ascii="Arial" w:eastAsia="Arial" w:hAnsi="Arial" w:cs="Arial"/>
          <w:b/>
          <w:sz w:val="22"/>
          <w:szCs w:val="22"/>
          <w:vertAlign w:val="superscript"/>
          <w:lang w:val="it-IT"/>
        </w:rPr>
        <w:t xml:space="preserve"> </w:t>
      </w:r>
      <w:r w:rsidRPr="0054505D">
        <w:rPr>
          <w:lang w:val="it-IT"/>
        </w:rPr>
        <w:t xml:space="preserve">    </w:t>
      </w:r>
      <w:r w:rsidRPr="0054505D">
        <w:rPr>
          <w:rFonts w:ascii="Arial" w:hAnsi="Arial" w:cs="Arial"/>
          <w:b/>
          <w:lang w:val="it-IT"/>
        </w:rPr>
        <w:t>LITTERATURE URUGUAYENNE</w:t>
      </w:r>
    </w:p>
    <w:p w:rsidR="00A15B97" w:rsidRDefault="00FC3253">
      <w:pPr>
        <w:shd w:val="clear" w:color="auto" w:fill="FFFFFF"/>
        <w:spacing w:line="161" w:lineRule="atLeast"/>
      </w:pPr>
      <w:r w:rsidRPr="0054505D">
        <w:rPr>
          <w:rFonts w:ascii="Arial" w:eastAsia="Arial" w:hAnsi="Arial" w:cs="Arial"/>
          <w:b/>
          <w:color w:val="000000"/>
          <w:sz w:val="22"/>
          <w:szCs w:val="22"/>
          <w:lang w:val="it-IT"/>
        </w:rPr>
        <w:t xml:space="preserve">17-22h.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 Guillotine.  Littérature Uruguayenne et Milonga.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 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Vanguardia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à la Guillotine. 17-18h. A la découverte des poètes uruguayens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contestataires de la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énération 62. Né le 21 septembre 1962 en Uruguay, jour du printemps, le groupe intellectuel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Vanguardia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(Avant-garde) se dissout le 27 juin 1973, jour du coup d’Etat militaire. Aujourd’hui, ce groupe est reconnu comme fondateur du mouv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ement « Rebelle et Essentiel ». Lectures de textes et poèmes de ces écrivains et hommage à deux figures majeures des lettres uruguayennes, Juan Carlos Onetti 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Idea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Vilariño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par l’écrivain et comédien uruguayen Juan Carlos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Tajes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Ces lectures seront suiv</w:t>
      </w:r>
      <w:r>
        <w:rPr>
          <w:rFonts w:ascii="Arial" w:eastAsia="Arial" w:hAnsi="Arial" w:cs="Arial"/>
          <w:sz w:val="22"/>
          <w:szCs w:val="22"/>
        </w:rPr>
        <w:t xml:space="preserve">ies d’un </w:t>
      </w:r>
      <w:r>
        <w:rPr>
          <w:rFonts w:ascii="Arial" w:eastAsia="Arial" w:hAnsi="Arial" w:cs="Arial"/>
          <w:color w:val="000000"/>
          <w:sz w:val="22"/>
          <w:szCs w:val="22"/>
        </w:rPr>
        <w:t>cours d’initiation au tango pour débutants (18-19h30) et d’une Milonga (19h30-22h)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10 et 7 € TR. Renseignements </w:t>
      </w:r>
      <w:r>
        <w:t xml:space="preserve"> </w:t>
      </w:r>
      <w:hyperlink r:id="rId13" w:history="1">
        <w:r>
          <w:rPr>
            <w:rStyle w:val="Lienhypertexte"/>
            <w:rFonts w:ascii="Arial" w:hAnsi="Arial" w:cs="Arial"/>
            <w:color w:val="auto"/>
            <w:sz w:val="22"/>
            <w:szCs w:val="22"/>
          </w:rPr>
          <w:t>laguillotinetheatre@yahoo.fr</w:t>
        </w:r>
      </w:hyperlink>
      <w:r>
        <w:t xml:space="preserve">  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nscriptions cours et milonga : </w:t>
      </w:r>
      <w:hyperlink r:id="rId14" w:history="1">
        <w:r>
          <w:rPr>
            <w:rFonts w:ascii="Arial" w:hAnsi="Arial" w:cs="Arial"/>
            <w:sz w:val="22"/>
            <w:szCs w:val="22"/>
          </w:rPr>
          <w:t>a.fama@wanadoo.fr</w:t>
        </w:r>
      </w:hyperlink>
      <w:r>
        <w:rPr>
          <w:rFonts w:ascii="Arial" w:eastAsia="Arial" w:hAnsi="Arial" w:cs="Arial"/>
          <w:sz w:val="22"/>
          <w:szCs w:val="22"/>
        </w:rPr>
        <w:t xml:space="preserve"> / 01 48 87 74 23.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fr-FR" w:bidi="ar-SA"/>
        </w:rPr>
        <w:t xml:space="preserve">24, Rue Robespierre 93100 Montreuil - M° Robespierre 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fr-FR" w:bidi="ar-SA"/>
        </w:rPr>
        <w:t xml:space="preserve"> 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fr-FR" w:bidi="ar-SA"/>
        </w:rPr>
        <w:t>01 48 70 12 29</w:t>
      </w:r>
    </w:p>
    <w:p w:rsidR="00A15B97" w:rsidRDefault="00A15B97">
      <w:pPr>
        <w:pStyle w:val="Standard"/>
      </w:pPr>
    </w:p>
    <w:p w:rsidR="00A15B97" w:rsidRDefault="00A15B97">
      <w:pPr>
        <w:pStyle w:val="Standard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:rsidR="00A15B97" w:rsidRDefault="00A15B97">
      <w:pPr>
        <w:pStyle w:val="Textbody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A15B97" w:rsidRDefault="00A15B97">
      <w:pPr>
        <w:rPr>
          <w:rFonts w:ascii="Arial" w:hAnsi="Arial" w:cs="Arial"/>
          <w:b/>
          <w:color w:val="000000"/>
          <w:sz w:val="22"/>
          <w:szCs w:val="22"/>
        </w:rPr>
      </w:pPr>
    </w:p>
    <w:p w:rsidR="00A15B97" w:rsidRDefault="00A15B97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15B97" w:rsidRDefault="00A15B97">
      <w:pPr>
        <w:pStyle w:val="Paragraphedeliste"/>
        <w:rPr>
          <w:rFonts w:ascii="Arial" w:hAnsi="Arial" w:cs="Arial"/>
          <w:b/>
          <w:sz w:val="22"/>
          <w:szCs w:val="22"/>
          <w:u w:val="single"/>
        </w:rPr>
      </w:pPr>
    </w:p>
    <w:p w:rsidR="00A15B97" w:rsidRDefault="00A15B97">
      <w:pPr>
        <w:pStyle w:val="Paragraphedeliste"/>
      </w:pPr>
    </w:p>
    <w:p w:rsidR="00A15B97" w:rsidRDefault="00A15B97">
      <w:pPr>
        <w:pStyle w:val="Standard"/>
        <w:spacing w:before="100" w:after="100"/>
      </w:pPr>
    </w:p>
    <w:p w:rsidR="00A15B97" w:rsidRDefault="00A15B97">
      <w:pPr>
        <w:pStyle w:val="Standard"/>
        <w:spacing w:before="100" w:after="100"/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Paragraphedeliste"/>
      </w:pPr>
    </w:p>
    <w:p w:rsidR="00A15B97" w:rsidRDefault="00A15B97">
      <w:pPr>
        <w:pStyle w:val="Standard"/>
        <w:spacing w:before="100" w:after="100"/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Standard"/>
        <w:spacing w:before="100" w:after="100"/>
        <w:rPr>
          <w:rFonts w:ascii="Verdana" w:eastAsia="Verdana" w:hAnsi="Verdana" w:cs="Verdana"/>
          <w:b/>
        </w:rPr>
      </w:pPr>
    </w:p>
    <w:p w:rsidR="00A15B97" w:rsidRDefault="00A15B97">
      <w:pPr>
        <w:pStyle w:val="Standard"/>
        <w:spacing w:before="100" w:after="100"/>
        <w:rPr>
          <w:rFonts w:ascii="Arial" w:eastAsia="Arial" w:hAnsi="Arial" w:cs="Arial"/>
          <w:b/>
        </w:rPr>
      </w:pPr>
    </w:p>
    <w:p w:rsidR="00A15B97" w:rsidRDefault="00A15B97">
      <w:pPr>
        <w:pStyle w:val="Standard"/>
        <w:spacing w:before="100" w:after="100"/>
        <w:rPr>
          <w:rFonts w:ascii="Arial" w:eastAsia="Arial" w:hAnsi="Arial" w:cs="Arial"/>
          <w:b/>
        </w:rPr>
      </w:pPr>
    </w:p>
    <w:p w:rsidR="00A15B97" w:rsidRDefault="00A15B97">
      <w:pPr>
        <w:pStyle w:val="Standard"/>
        <w:spacing w:before="100" w:after="100"/>
        <w:rPr>
          <w:rFonts w:ascii="Arial" w:eastAsia="Arial" w:hAnsi="Arial" w:cs="Arial"/>
          <w:b/>
        </w:rPr>
      </w:pPr>
    </w:p>
    <w:p w:rsidR="00A15B97" w:rsidRDefault="00A15B97">
      <w:pPr>
        <w:pStyle w:val="Standard"/>
        <w:spacing w:before="100" w:after="100"/>
        <w:rPr>
          <w:rFonts w:ascii="Arial" w:eastAsia="Arial" w:hAnsi="Arial" w:cs="Arial"/>
          <w:b/>
        </w:rPr>
      </w:pPr>
    </w:p>
    <w:p w:rsidR="00A15B97" w:rsidRDefault="00A15B97">
      <w:pPr>
        <w:pStyle w:val="Standard"/>
        <w:spacing w:before="100" w:after="100"/>
        <w:rPr>
          <w:rFonts w:ascii="Arial" w:eastAsia="Arial" w:hAnsi="Arial" w:cs="Arial"/>
          <w:b/>
        </w:rPr>
      </w:pPr>
    </w:p>
    <w:p w:rsidR="00A15B97" w:rsidRDefault="00A15B97">
      <w:pPr>
        <w:pStyle w:val="Standard"/>
        <w:spacing w:before="100" w:after="100"/>
        <w:rPr>
          <w:rFonts w:ascii="Arial" w:eastAsia="Arial" w:hAnsi="Arial" w:cs="Arial"/>
          <w:b/>
        </w:rPr>
      </w:pPr>
    </w:p>
    <w:p w:rsidR="00A15B97" w:rsidRDefault="00A15B97">
      <w:pPr>
        <w:pStyle w:val="Standard"/>
        <w:spacing w:before="100" w:after="100"/>
        <w:rPr>
          <w:rFonts w:ascii="Arial" w:eastAsia="Arial" w:hAnsi="Arial" w:cs="Arial"/>
          <w:b/>
        </w:rPr>
      </w:pPr>
    </w:p>
    <w:p w:rsidR="00A15B97" w:rsidRDefault="00A15B97">
      <w:pPr>
        <w:pStyle w:val="Standard"/>
      </w:pPr>
    </w:p>
    <w:sectPr w:rsidR="00A15B97">
      <w:pgSz w:w="11906" w:h="16838"/>
      <w:pgMar w:top="284" w:right="567" w:bottom="22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53" w:rsidRDefault="00FC3253">
      <w:r>
        <w:separator/>
      </w:r>
    </w:p>
  </w:endnote>
  <w:endnote w:type="continuationSeparator" w:id="0">
    <w:p w:rsidR="00FC3253" w:rsidRDefault="00F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53" w:rsidRDefault="00FC3253">
      <w:r>
        <w:rPr>
          <w:color w:val="000000"/>
        </w:rPr>
        <w:separator/>
      </w:r>
    </w:p>
  </w:footnote>
  <w:footnote w:type="continuationSeparator" w:id="0">
    <w:p w:rsidR="00FC3253" w:rsidRDefault="00FC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5B97"/>
    <w:rsid w:val="0054505D"/>
    <w:rsid w:val="00A15B97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3">
    <w:name w:val="heading 3"/>
    <w:basedOn w:val="Normal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paragraph" w:customStyle="1" w:styleId="standard0">
    <w:name w:val="standard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character" w:styleId="lev">
    <w:name w:val="Strong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st">
    <w:name w:val="st"/>
    <w:basedOn w:val="Policepardfaut"/>
  </w:style>
  <w:style w:type="character" w:customStyle="1" w:styleId="qug">
    <w:name w:val="_qug"/>
    <w:basedOn w:val="Policepardfau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itre3Car">
    <w:name w:val="Titre 3 Car"/>
    <w:basedOn w:val="Policepardfaut"/>
    <w:rPr>
      <w:rFonts w:eastAsia="Times New Roman" w:cs="Times New Roman"/>
      <w:b/>
      <w:bCs/>
      <w:kern w:val="0"/>
      <w:sz w:val="27"/>
      <w:szCs w:val="27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3">
    <w:name w:val="heading 3"/>
    <w:basedOn w:val="Normal"/>
    <w:pPr>
      <w:widowControl/>
      <w:suppressAutoHyphens w:val="0"/>
      <w:spacing w:before="100" w:after="100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paragraph" w:customStyle="1" w:styleId="standard0">
    <w:name w:val="standard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character" w:styleId="lev">
    <w:name w:val="Strong"/>
    <w:basedOn w:val="Policepardfaut"/>
    <w:rPr>
      <w:b/>
      <w:bCs/>
    </w:rPr>
  </w:style>
  <w:style w:type="character" w:styleId="Accentuation">
    <w:name w:val="Emphasis"/>
    <w:basedOn w:val="Policepardfaut"/>
    <w:rPr>
      <w:i/>
      <w:iCs/>
    </w:rPr>
  </w:style>
  <w:style w:type="character" w:customStyle="1" w:styleId="st">
    <w:name w:val="st"/>
    <w:basedOn w:val="Policepardfaut"/>
  </w:style>
  <w:style w:type="character" w:customStyle="1" w:styleId="qug">
    <w:name w:val="_qug"/>
    <w:basedOn w:val="Policepardfau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itre3Car">
    <w:name w:val="Titre 3 Car"/>
    <w:basedOn w:val="Policepardfaut"/>
    <w:rPr>
      <w:rFonts w:eastAsia="Times New Roman" w:cs="Times New Roman"/>
      <w:b/>
      <w:bCs/>
      <w:kern w:val="0"/>
      <w:sz w:val="27"/>
      <w:szCs w:val="27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ama@wanadoo.fr" TargetMode="External"/><Relationship Id="rId13" Type="http://schemas.openxmlformats.org/officeDocument/2006/relationships/hyperlink" Target="mailto:laguillotinetheatre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val-paris-banlieues-tango.fr" TargetMode="External"/><Relationship Id="rId12" Type="http://schemas.openxmlformats.org/officeDocument/2006/relationships/hyperlink" Target="mailto:a.fama@wanadoo.f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.fama@wanadoo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fama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fama@wanadoo.fr" TargetMode="External"/><Relationship Id="rId14" Type="http://schemas.openxmlformats.org/officeDocument/2006/relationships/hyperlink" Target="mailto:a.fama@wanad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1383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GCE Tech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S0012072</cp:lastModifiedBy>
  <cp:revision>2</cp:revision>
  <cp:lastPrinted>2015-10-03T12:24:00Z</cp:lastPrinted>
  <dcterms:created xsi:type="dcterms:W3CDTF">2015-10-12T22:47:00Z</dcterms:created>
  <dcterms:modified xsi:type="dcterms:W3CDTF">2015-10-12T22:47:00Z</dcterms:modified>
</cp:coreProperties>
</file>